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DC317" w14:textId="0DCC545F" w:rsidR="00401D0B" w:rsidRPr="00146A41" w:rsidRDefault="00A154CD" w:rsidP="00296C10">
      <w:pPr>
        <w:pStyle w:val="Heading2"/>
        <w:jc w:val="both"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  <w:r w:rsidRPr="00146A41">
        <w:rPr>
          <w:rFonts w:ascii="Calibri Light" w:hAnsi="Calibri Light" w:cs="Calibri Light"/>
          <w:sz w:val="24"/>
          <w:szCs w:val="24"/>
        </w:rPr>
        <w:t xml:space="preserve">LED </w:t>
      </w:r>
      <w:r w:rsidR="00792A90" w:rsidRPr="00146A41">
        <w:rPr>
          <w:rFonts w:ascii="Calibri Light" w:hAnsi="Calibri Light" w:cs="Calibri Light"/>
          <w:sz w:val="24"/>
          <w:szCs w:val="24"/>
        </w:rPr>
        <w:t>FOLLOW SPOT</w:t>
      </w:r>
    </w:p>
    <w:p w14:paraId="20222D63" w14:textId="653CC1BB" w:rsidR="00FB2737" w:rsidRPr="00296C10" w:rsidRDefault="00FB2737" w:rsidP="00296C10">
      <w:pPr>
        <w:pStyle w:val="Heading3"/>
        <w:jc w:val="both"/>
        <w:rPr>
          <w:rFonts w:ascii="Calibri Light" w:hAnsi="Calibri Light" w:cs="Calibri Light"/>
          <w:sz w:val="24"/>
          <w:szCs w:val="24"/>
        </w:rPr>
      </w:pPr>
      <w:r w:rsidRPr="00296C10">
        <w:rPr>
          <w:rFonts w:ascii="Calibri Light" w:hAnsi="Calibri Light" w:cs="Calibri Light"/>
          <w:sz w:val="24"/>
          <w:szCs w:val="24"/>
        </w:rPr>
        <w:t>General</w:t>
      </w:r>
      <w:r w:rsidR="00E233F1" w:rsidRPr="00296C10">
        <w:rPr>
          <w:rFonts w:ascii="Calibri Light" w:hAnsi="Calibri Light" w:cs="Calibri Light"/>
          <w:sz w:val="24"/>
          <w:szCs w:val="24"/>
        </w:rPr>
        <w:t xml:space="preserve"> - </w:t>
      </w:r>
      <w:r w:rsidR="007D0947" w:rsidRPr="00296C10">
        <w:rPr>
          <w:rFonts w:ascii="Calibri Light" w:hAnsi="Calibri Light" w:cs="Calibri Light"/>
          <w:sz w:val="24"/>
          <w:szCs w:val="24"/>
        </w:rPr>
        <w:t>Luminaire</w:t>
      </w:r>
    </w:p>
    <w:p w14:paraId="5A33F53F" w14:textId="4FC827AB" w:rsidR="003A312E" w:rsidRPr="00146A41" w:rsidRDefault="00617F9D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 xml:space="preserve">The </w:t>
      </w:r>
      <w:r w:rsidR="005F5E8A" w:rsidRPr="00146A41">
        <w:rPr>
          <w:rFonts w:ascii="Calibri Light" w:hAnsi="Calibri Light" w:cs="Calibri Light"/>
          <w:sz w:val="24"/>
          <w:szCs w:val="24"/>
        </w:rPr>
        <w:t>luminaire</w:t>
      </w:r>
      <w:r w:rsidR="00F350DB" w:rsidRPr="00146A41">
        <w:rPr>
          <w:rFonts w:ascii="Calibri Light" w:hAnsi="Calibri Light" w:cs="Calibri Light"/>
          <w:sz w:val="24"/>
          <w:szCs w:val="24"/>
        </w:rPr>
        <w:t xml:space="preserve"> shall be a</w:t>
      </w:r>
      <w:r w:rsidR="005043A7" w:rsidRPr="00146A41">
        <w:rPr>
          <w:rFonts w:ascii="Calibri Light" w:hAnsi="Calibri Light" w:cs="Calibri Light"/>
          <w:sz w:val="24"/>
          <w:szCs w:val="24"/>
        </w:rPr>
        <w:t xml:space="preserve"> </w:t>
      </w:r>
      <w:r w:rsidR="00792A90" w:rsidRPr="00146A41">
        <w:rPr>
          <w:rFonts w:ascii="Calibri Light" w:hAnsi="Calibri Light" w:cs="Calibri Light"/>
          <w:sz w:val="24"/>
          <w:szCs w:val="24"/>
        </w:rPr>
        <w:t>7</w:t>
      </w:r>
      <w:r w:rsidR="00C51C6A" w:rsidRPr="00146A41">
        <w:rPr>
          <w:rFonts w:ascii="Calibri Light" w:hAnsi="Calibri Light" w:cs="Calibri Light"/>
          <w:sz w:val="24"/>
          <w:szCs w:val="24"/>
        </w:rPr>
        <w:t>6</w:t>
      </w:r>
      <w:r w:rsidR="00792A90" w:rsidRPr="00146A41">
        <w:rPr>
          <w:rFonts w:ascii="Calibri Light" w:hAnsi="Calibri Light" w:cs="Calibri Light"/>
          <w:sz w:val="24"/>
          <w:szCs w:val="24"/>
        </w:rPr>
        <w:t>00</w:t>
      </w:r>
      <w:r w:rsidR="003C76A1" w:rsidRPr="00146A41">
        <w:rPr>
          <w:rFonts w:ascii="Calibri Light" w:hAnsi="Calibri Light" w:cs="Calibri Light"/>
          <w:sz w:val="24"/>
          <w:szCs w:val="24"/>
        </w:rPr>
        <w:t xml:space="preserve">K </w:t>
      </w:r>
      <w:r w:rsidR="00C51C6A" w:rsidRPr="00146A41">
        <w:rPr>
          <w:rFonts w:ascii="Calibri Light" w:hAnsi="Calibri Light" w:cs="Calibri Light"/>
          <w:sz w:val="24"/>
          <w:szCs w:val="24"/>
        </w:rPr>
        <w:t>fixed white</w:t>
      </w:r>
      <w:r w:rsidR="003C76A1" w:rsidRPr="00146A41">
        <w:rPr>
          <w:rFonts w:ascii="Calibri Light" w:hAnsi="Calibri Light" w:cs="Calibri Light"/>
          <w:sz w:val="24"/>
          <w:szCs w:val="24"/>
        </w:rPr>
        <w:t xml:space="preserve"> </w:t>
      </w:r>
      <w:r w:rsidR="00F350DB" w:rsidRPr="00146A41">
        <w:rPr>
          <w:rFonts w:ascii="Calibri Light" w:hAnsi="Calibri Light" w:cs="Calibri Light"/>
          <w:sz w:val="24"/>
          <w:szCs w:val="24"/>
        </w:rPr>
        <w:t xml:space="preserve">LED </w:t>
      </w:r>
      <w:r w:rsidR="00792A90" w:rsidRPr="00146A41">
        <w:rPr>
          <w:rFonts w:ascii="Calibri Light" w:hAnsi="Calibri Light" w:cs="Calibri Light"/>
          <w:sz w:val="24"/>
          <w:szCs w:val="24"/>
        </w:rPr>
        <w:t>780 watt</w:t>
      </w:r>
      <w:r w:rsidR="003C76A1" w:rsidRPr="00146A41">
        <w:rPr>
          <w:rFonts w:ascii="Calibri Light" w:hAnsi="Calibri Light" w:cs="Calibri Light"/>
          <w:sz w:val="24"/>
          <w:szCs w:val="24"/>
        </w:rPr>
        <w:t xml:space="preserve"> </w:t>
      </w:r>
      <w:r w:rsidR="00792A90" w:rsidRPr="00146A41">
        <w:rPr>
          <w:rFonts w:ascii="Calibri Light" w:hAnsi="Calibri Light" w:cs="Calibri Light"/>
          <w:sz w:val="24"/>
          <w:szCs w:val="24"/>
        </w:rPr>
        <w:t>Follow spot luminaire</w:t>
      </w:r>
      <w:r w:rsidR="00545DB4" w:rsidRPr="00146A41">
        <w:rPr>
          <w:rFonts w:ascii="Calibri Light" w:hAnsi="Calibri Light" w:cs="Calibri Light"/>
          <w:sz w:val="24"/>
          <w:szCs w:val="24"/>
        </w:rPr>
        <w:t xml:space="preserve"> capable of producing over 14,000 lumens</w:t>
      </w:r>
      <w:r w:rsidR="001C2AD2" w:rsidRPr="00146A41">
        <w:rPr>
          <w:rFonts w:ascii="Calibri Light" w:hAnsi="Calibri Light" w:cs="Calibri Light"/>
          <w:sz w:val="24"/>
          <w:szCs w:val="24"/>
        </w:rPr>
        <w:t xml:space="preserve">. </w:t>
      </w:r>
      <w:r w:rsidRPr="00146A41">
        <w:rPr>
          <w:rFonts w:ascii="Calibri Light" w:hAnsi="Calibri Light" w:cs="Calibri Light"/>
          <w:sz w:val="24"/>
          <w:szCs w:val="24"/>
        </w:rPr>
        <w:t>T</w:t>
      </w:r>
      <w:r w:rsidR="005043A7" w:rsidRPr="00146A41">
        <w:rPr>
          <w:rFonts w:ascii="Calibri Light" w:hAnsi="Calibri Light" w:cs="Calibri Light"/>
          <w:sz w:val="24"/>
          <w:szCs w:val="24"/>
        </w:rPr>
        <w:t>h</w:t>
      </w:r>
      <w:r w:rsidR="00066661" w:rsidRPr="00146A41">
        <w:rPr>
          <w:rFonts w:ascii="Calibri Light" w:hAnsi="Calibri Light" w:cs="Calibri Light"/>
          <w:sz w:val="24"/>
          <w:szCs w:val="24"/>
        </w:rPr>
        <w:t xml:space="preserve">e </w:t>
      </w:r>
      <w:r w:rsidR="005F5E8A" w:rsidRPr="00146A41">
        <w:rPr>
          <w:rFonts w:ascii="Calibri Light" w:hAnsi="Calibri Light" w:cs="Calibri Light"/>
          <w:sz w:val="24"/>
          <w:szCs w:val="24"/>
        </w:rPr>
        <w:t>luminaire</w:t>
      </w:r>
      <w:r w:rsidR="00066661" w:rsidRPr="00146A41">
        <w:rPr>
          <w:rFonts w:ascii="Calibri Light" w:hAnsi="Calibri Light" w:cs="Calibri Light"/>
          <w:sz w:val="24"/>
          <w:szCs w:val="24"/>
        </w:rPr>
        <w:t xml:space="preserve"> shall be the </w:t>
      </w:r>
      <w:r w:rsidR="00792A90" w:rsidRPr="00146A41">
        <w:rPr>
          <w:rFonts w:ascii="Calibri Light" w:hAnsi="Calibri Light" w:cs="Calibri Light"/>
          <w:sz w:val="24"/>
          <w:szCs w:val="24"/>
        </w:rPr>
        <w:t>AFS-700 LED Follow Spot</w:t>
      </w:r>
      <w:r w:rsidRPr="00146A41">
        <w:rPr>
          <w:rFonts w:ascii="Calibri Light" w:hAnsi="Calibri Light" w:cs="Calibri Light"/>
          <w:sz w:val="24"/>
          <w:szCs w:val="24"/>
        </w:rPr>
        <w:t xml:space="preserve"> from Altman Lighting Inc.</w:t>
      </w:r>
      <w:r w:rsidR="005F5E8A" w:rsidRPr="00146A41">
        <w:rPr>
          <w:rFonts w:ascii="Calibri Light" w:hAnsi="Calibri Light" w:cs="Calibri Light"/>
          <w:sz w:val="24"/>
          <w:szCs w:val="24"/>
        </w:rPr>
        <w:t xml:space="preserve"> </w:t>
      </w:r>
      <w:r w:rsidRPr="00146A41">
        <w:rPr>
          <w:rFonts w:ascii="Calibri Light" w:hAnsi="Calibri Light" w:cs="Calibri Light"/>
          <w:sz w:val="24"/>
          <w:szCs w:val="24"/>
        </w:rPr>
        <w:t>or approved equal.</w:t>
      </w:r>
    </w:p>
    <w:p w14:paraId="16545A44" w14:textId="31F06D92" w:rsidR="003A312E" w:rsidRPr="00146A41" w:rsidRDefault="003A312E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 xml:space="preserve">The </w:t>
      </w:r>
      <w:r w:rsidR="005F5E8A" w:rsidRPr="00146A41">
        <w:rPr>
          <w:rFonts w:ascii="Calibri Light" w:hAnsi="Calibri Light" w:cs="Calibri Light"/>
          <w:sz w:val="24"/>
          <w:szCs w:val="24"/>
        </w:rPr>
        <w:t>luminaire</w:t>
      </w:r>
      <w:r w:rsidRPr="00146A41">
        <w:rPr>
          <w:rFonts w:ascii="Calibri Light" w:hAnsi="Calibri Light" w:cs="Calibri Light"/>
          <w:sz w:val="24"/>
          <w:szCs w:val="24"/>
        </w:rPr>
        <w:t xml:space="preserve"> shall incorporate a microprocessor-controlled </w:t>
      </w:r>
      <w:r w:rsidR="00FF7507" w:rsidRPr="00146A41">
        <w:rPr>
          <w:rFonts w:ascii="Calibri Light" w:hAnsi="Calibri Light" w:cs="Calibri Light"/>
          <w:sz w:val="24"/>
          <w:szCs w:val="24"/>
        </w:rPr>
        <w:t>solid-state</w:t>
      </w:r>
      <w:r w:rsidRPr="00146A41">
        <w:rPr>
          <w:rFonts w:ascii="Calibri Light" w:hAnsi="Calibri Light" w:cs="Calibri Light"/>
          <w:sz w:val="24"/>
          <w:szCs w:val="24"/>
        </w:rPr>
        <w:t xml:space="preserve"> LED light engine, and on-board power supply.</w:t>
      </w:r>
    </w:p>
    <w:p w14:paraId="3D179727" w14:textId="6FA859DF" w:rsidR="003A312E" w:rsidRPr="00146A41" w:rsidRDefault="003A312E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 xml:space="preserve">The </w:t>
      </w:r>
      <w:r w:rsidR="005F5E8A" w:rsidRPr="00146A41">
        <w:rPr>
          <w:rFonts w:ascii="Calibri Light" w:hAnsi="Calibri Light" w:cs="Calibri Light"/>
          <w:sz w:val="24"/>
          <w:szCs w:val="24"/>
        </w:rPr>
        <w:t>luminaire</w:t>
      </w:r>
      <w:r w:rsidRPr="00146A41">
        <w:rPr>
          <w:rFonts w:ascii="Calibri Light" w:hAnsi="Calibri Light" w:cs="Calibri Light"/>
          <w:sz w:val="24"/>
          <w:szCs w:val="24"/>
        </w:rPr>
        <w:t xml:space="preserve"> shall incorporate </w:t>
      </w:r>
      <w:r w:rsidR="00257B89" w:rsidRPr="00146A41">
        <w:rPr>
          <w:rFonts w:ascii="Calibri Light" w:hAnsi="Calibri Light" w:cs="Calibri Light"/>
          <w:sz w:val="24"/>
          <w:szCs w:val="24"/>
        </w:rPr>
        <w:t>quiet active cooling</w:t>
      </w:r>
      <w:r w:rsidR="007F1D66" w:rsidRPr="00146A41">
        <w:rPr>
          <w:rFonts w:ascii="Calibri Light" w:hAnsi="Calibri Light" w:cs="Calibri Light"/>
          <w:sz w:val="24"/>
          <w:szCs w:val="24"/>
        </w:rPr>
        <w:t xml:space="preserve"> no greater than </w:t>
      </w:r>
      <w:r w:rsidR="00D30722" w:rsidRPr="00146A41">
        <w:rPr>
          <w:rFonts w:ascii="Calibri Light" w:hAnsi="Calibri Light" w:cs="Calibri Light"/>
          <w:sz w:val="24"/>
          <w:szCs w:val="24"/>
        </w:rPr>
        <w:t>3</w:t>
      </w:r>
      <w:r w:rsidR="0074314C" w:rsidRPr="00146A41">
        <w:rPr>
          <w:rFonts w:ascii="Calibri Light" w:hAnsi="Calibri Light" w:cs="Calibri Light"/>
          <w:sz w:val="24"/>
          <w:szCs w:val="24"/>
        </w:rPr>
        <w:t>0</w:t>
      </w:r>
      <w:r w:rsidR="002668C3" w:rsidRPr="00146A41">
        <w:rPr>
          <w:rFonts w:ascii="Calibri Light" w:hAnsi="Calibri Light" w:cs="Calibri Light"/>
          <w:sz w:val="24"/>
          <w:szCs w:val="24"/>
        </w:rPr>
        <w:t xml:space="preserve"> </w:t>
      </w:r>
      <w:r w:rsidR="0074314C" w:rsidRPr="00146A41">
        <w:rPr>
          <w:rFonts w:ascii="Calibri Light" w:hAnsi="Calibri Light" w:cs="Calibri Light"/>
          <w:sz w:val="24"/>
          <w:szCs w:val="24"/>
        </w:rPr>
        <w:t>dBA</w:t>
      </w:r>
      <w:r w:rsidR="007F1D66" w:rsidRPr="00146A41">
        <w:rPr>
          <w:rFonts w:ascii="Calibri Light" w:hAnsi="Calibri Light" w:cs="Calibri Light"/>
          <w:sz w:val="24"/>
          <w:szCs w:val="24"/>
        </w:rPr>
        <w:t xml:space="preserve"> at .5m</w:t>
      </w:r>
      <w:r w:rsidR="00257B89" w:rsidRPr="00146A41">
        <w:rPr>
          <w:rFonts w:ascii="Calibri Light" w:hAnsi="Calibri Light" w:cs="Calibri Light"/>
          <w:sz w:val="24"/>
          <w:szCs w:val="24"/>
        </w:rPr>
        <w:t xml:space="preserve"> to maintain luminous intensity.</w:t>
      </w:r>
    </w:p>
    <w:p w14:paraId="4D0E92B3" w14:textId="288CA611" w:rsidR="003A312E" w:rsidRPr="00146A41" w:rsidRDefault="001C2AD2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 xml:space="preserve">The </w:t>
      </w:r>
      <w:r w:rsidR="005F5E8A" w:rsidRPr="00146A41">
        <w:rPr>
          <w:rFonts w:ascii="Calibri Light" w:hAnsi="Calibri Light" w:cs="Calibri Light"/>
          <w:sz w:val="24"/>
          <w:szCs w:val="24"/>
        </w:rPr>
        <w:t>luminaire</w:t>
      </w:r>
      <w:r w:rsidRPr="00146A41">
        <w:rPr>
          <w:rFonts w:ascii="Calibri Light" w:hAnsi="Calibri Light" w:cs="Calibri Light"/>
          <w:sz w:val="24"/>
          <w:szCs w:val="24"/>
        </w:rPr>
        <w:t xml:space="preserve"> shall utilize</w:t>
      </w:r>
      <w:r w:rsidR="005043A7" w:rsidRPr="00146A41">
        <w:rPr>
          <w:rFonts w:ascii="Calibri Light" w:hAnsi="Calibri Light" w:cs="Calibri Light"/>
          <w:sz w:val="24"/>
          <w:szCs w:val="24"/>
        </w:rPr>
        <w:t xml:space="preserve"> </w:t>
      </w:r>
      <w:r w:rsidR="003A312E" w:rsidRPr="00146A41">
        <w:rPr>
          <w:rFonts w:ascii="Calibri Light" w:hAnsi="Calibri Light" w:cs="Calibri Light"/>
          <w:sz w:val="24"/>
          <w:szCs w:val="24"/>
        </w:rPr>
        <w:t xml:space="preserve">high efficiency </w:t>
      </w:r>
      <w:r w:rsidR="005043A7" w:rsidRPr="00146A41">
        <w:rPr>
          <w:rFonts w:ascii="Calibri Light" w:hAnsi="Calibri Light" w:cs="Calibri Light"/>
          <w:sz w:val="24"/>
          <w:szCs w:val="24"/>
        </w:rPr>
        <w:t>and patented</w:t>
      </w:r>
      <w:r w:rsidR="004F1C0B" w:rsidRPr="00146A41">
        <w:rPr>
          <w:rFonts w:ascii="Calibri Light" w:hAnsi="Calibri Light" w:cs="Calibri Light"/>
          <w:sz w:val="24"/>
          <w:szCs w:val="24"/>
        </w:rPr>
        <w:t xml:space="preserve"> optics to render a homogenized</w:t>
      </w:r>
      <w:r w:rsidR="005043A7" w:rsidRPr="00146A41">
        <w:rPr>
          <w:rFonts w:ascii="Calibri Light" w:hAnsi="Calibri Light" w:cs="Calibri Light"/>
          <w:sz w:val="24"/>
          <w:szCs w:val="24"/>
        </w:rPr>
        <w:t xml:space="preserve"> shade of white at the focal plane.</w:t>
      </w:r>
    </w:p>
    <w:p w14:paraId="431ECD92" w14:textId="36CB9CF0" w:rsidR="003A312E" w:rsidRPr="00146A41" w:rsidRDefault="003A312E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Photometric files shall be available upon</w:t>
      </w:r>
      <w:r w:rsidR="00F350DB" w:rsidRPr="00146A41">
        <w:rPr>
          <w:rFonts w:ascii="Calibri Light" w:hAnsi="Calibri Light" w:cs="Calibri Light"/>
          <w:sz w:val="24"/>
          <w:szCs w:val="24"/>
        </w:rPr>
        <w:t xml:space="preserve"> request from the manufacturer.</w:t>
      </w:r>
    </w:p>
    <w:p w14:paraId="0FC12D23" w14:textId="3C5076F5" w:rsidR="003A312E" w:rsidRPr="00146A41" w:rsidRDefault="003A312E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 xml:space="preserve">The </w:t>
      </w:r>
      <w:r w:rsidR="005F5E8A" w:rsidRPr="00146A41">
        <w:rPr>
          <w:rFonts w:ascii="Calibri Light" w:hAnsi="Calibri Light" w:cs="Calibri Light"/>
          <w:sz w:val="24"/>
          <w:szCs w:val="24"/>
        </w:rPr>
        <w:t>luminaire</w:t>
      </w:r>
      <w:r w:rsidRPr="00146A41">
        <w:rPr>
          <w:rFonts w:ascii="Calibri Light" w:hAnsi="Calibri Light" w:cs="Calibri Light"/>
          <w:sz w:val="24"/>
          <w:szCs w:val="24"/>
        </w:rPr>
        <w:t xml:space="preserve"> shall comply with USITT DMX-512 A.</w:t>
      </w:r>
    </w:p>
    <w:p w14:paraId="00ED5C0E" w14:textId="75F071B0" w:rsidR="005405D6" w:rsidRPr="00146A41" w:rsidRDefault="005F5E8A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Luminaire</w:t>
      </w:r>
      <w:r w:rsidR="00846C11" w:rsidRPr="00146A41">
        <w:rPr>
          <w:rFonts w:ascii="Calibri Light" w:hAnsi="Calibri Light" w:cs="Calibri Light"/>
          <w:sz w:val="24"/>
          <w:szCs w:val="24"/>
        </w:rPr>
        <w:t xml:space="preserve"> shall be rated ETL or equally </w:t>
      </w:r>
      <w:r w:rsidR="00F350DB" w:rsidRPr="00146A41">
        <w:rPr>
          <w:rFonts w:ascii="Calibri Light" w:hAnsi="Calibri Light" w:cs="Calibri Light"/>
          <w:sz w:val="24"/>
          <w:szCs w:val="24"/>
        </w:rPr>
        <w:t xml:space="preserve">accredited </w:t>
      </w:r>
      <w:r w:rsidR="00846C11" w:rsidRPr="00146A41">
        <w:rPr>
          <w:rFonts w:ascii="Calibri Light" w:hAnsi="Calibri Light" w:cs="Calibri Light"/>
          <w:sz w:val="24"/>
          <w:szCs w:val="24"/>
        </w:rPr>
        <w:t>3</w:t>
      </w:r>
      <w:r w:rsidR="00846C11" w:rsidRPr="00146A41">
        <w:rPr>
          <w:rFonts w:ascii="Calibri Light" w:hAnsi="Calibri Light" w:cs="Calibri Light"/>
          <w:sz w:val="24"/>
          <w:szCs w:val="24"/>
          <w:vertAlign w:val="superscript"/>
        </w:rPr>
        <w:t>rd</w:t>
      </w:r>
      <w:r w:rsidR="00846C11" w:rsidRPr="00146A41">
        <w:rPr>
          <w:rFonts w:ascii="Calibri Light" w:hAnsi="Calibri Light" w:cs="Calibri Light"/>
          <w:sz w:val="24"/>
          <w:szCs w:val="24"/>
        </w:rPr>
        <w:t xml:space="preserve"> party </w:t>
      </w:r>
      <w:r w:rsidR="00F350DB" w:rsidRPr="00146A41">
        <w:rPr>
          <w:rFonts w:ascii="Calibri Light" w:hAnsi="Calibri Light" w:cs="Calibri Light"/>
          <w:sz w:val="24"/>
          <w:szCs w:val="24"/>
        </w:rPr>
        <w:t xml:space="preserve">compliance </w:t>
      </w:r>
      <w:r w:rsidR="00846C11" w:rsidRPr="00146A41">
        <w:rPr>
          <w:rFonts w:ascii="Calibri Light" w:hAnsi="Calibri Light" w:cs="Calibri Light"/>
          <w:sz w:val="24"/>
          <w:szCs w:val="24"/>
        </w:rPr>
        <w:t>certification</w:t>
      </w:r>
      <w:r w:rsidR="00410659" w:rsidRPr="00146A41">
        <w:rPr>
          <w:rFonts w:ascii="Calibri Light" w:hAnsi="Calibri Light" w:cs="Calibri Light"/>
          <w:sz w:val="24"/>
          <w:szCs w:val="24"/>
        </w:rPr>
        <w:t xml:space="preserve"> and be CE listed.</w:t>
      </w:r>
    </w:p>
    <w:p w14:paraId="2CF12B60" w14:textId="73D40D85" w:rsidR="00257B89" w:rsidRPr="00146A41" w:rsidRDefault="00257B89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 xml:space="preserve">The </w:t>
      </w:r>
      <w:r w:rsidR="005F5E8A" w:rsidRPr="00146A41">
        <w:rPr>
          <w:rFonts w:ascii="Calibri Light" w:hAnsi="Calibri Light" w:cs="Calibri Light"/>
          <w:sz w:val="24"/>
          <w:szCs w:val="24"/>
        </w:rPr>
        <w:t>luminaire</w:t>
      </w:r>
      <w:r w:rsidRPr="00146A41">
        <w:rPr>
          <w:rFonts w:ascii="Calibri Light" w:hAnsi="Calibri Light" w:cs="Calibri Light"/>
          <w:sz w:val="24"/>
          <w:szCs w:val="24"/>
        </w:rPr>
        <w:t xml:space="preserve"> shall be </w:t>
      </w:r>
      <w:r w:rsidR="00B514EC" w:rsidRPr="00146A41">
        <w:rPr>
          <w:rFonts w:ascii="Calibri Light" w:hAnsi="Calibri Light" w:cs="Calibri Light"/>
          <w:sz w:val="24"/>
          <w:szCs w:val="24"/>
        </w:rPr>
        <w:t xml:space="preserve">UL1573 and UL8750 LED listed for </w:t>
      </w:r>
      <w:r w:rsidRPr="00146A41">
        <w:rPr>
          <w:rFonts w:ascii="Calibri Light" w:hAnsi="Calibri Light" w:cs="Calibri Light"/>
          <w:sz w:val="24"/>
          <w:szCs w:val="24"/>
        </w:rPr>
        <w:t>stage and studio use</w:t>
      </w:r>
      <w:r w:rsidR="00B514EC" w:rsidRPr="00146A41">
        <w:rPr>
          <w:rFonts w:ascii="Calibri Light" w:hAnsi="Calibri Light" w:cs="Calibri Light"/>
          <w:sz w:val="24"/>
          <w:szCs w:val="24"/>
        </w:rPr>
        <w:t>.</w:t>
      </w:r>
    </w:p>
    <w:p w14:paraId="3B19D4BF" w14:textId="77777777" w:rsidR="00CD5372" w:rsidRPr="00146A41" w:rsidRDefault="00CD5372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The luminaire shall ship with:</w:t>
      </w:r>
    </w:p>
    <w:p w14:paraId="690384AE" w14:textId="4FE83BFF" w:rsidR="00CD5372" w:rsidRPr="00146A41" w:rsidRDefault="004502C6" w:rsidP="00296C10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AFS-700 Control Module</w:t>
      </w:r>
    </w:p>
    <w:p w14:paraId="49724027" w14:textId="49C2BD51" w:rsidR="004502C6" w:rsidRPr="00146A41" w:rsidRDefault="00F50444" w:rsidP="00296C10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 xml:space="preserve"> Adjustable and collapsible black </w:t>
      </w:r>
      <w:r w:rsidR="004502C6" w:rsidRPr="00146A41">
        <w:rPr>
          <w:rFonts w:ascii="Calibri Light" w:hAnsi="Calibri Light" w:cs="Calibri Light"/>
          <w:sz w:val="24"/>
          <w:szCs w:val="24"/>
        </w:rPr>
        <w:t>Tripod</w:t>
      </w:r>
    </w:p>
    <w:p w14:paraId="49AB4978" w14:textId="7746601C" w:rsidR="00CD5372" w:rsidRPr="00146A41" w:rsidRDefault="00CD5372" w:rsidP="00296C10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5’ Neutrik PowerCon™ to Edison power cable as standard</w:t>
      </w:r>
      <w:r w:rsidR="00545DB4" w:rsidRPr="00146A41">
        <w:rPr>
          <w:rFonts w:ascii="Calibri Light" w:hAnsi="Calibri Light" w:cs="Calibri Light"/>
          <w:sz w:val="24"/>
          <w:szCs w:val="24"/>
        </w:rPr>
        <w:t>.</w:t>
      </w:r>
    </w:p>
    <w:p w14:paraId="29716369" w14:textId="0DBD0DC9" w:rsidR="00545DB4" w:rsidRPr="00146A41" w:rsidRDefault="00545DB4" w:rsidP="00296C10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AFS-700 Manual</w:t>
      </w:r>
    </w:p>
    <w:p w14:paraId="28C68F9E" w14:textId="5000DF75" w:rsidR="00545DB4" w:rsidRPr="00146A41" w:rsidRDefault="00545DB4" w:rsidP="00296C10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AFS-700 LED Follow spot containing</w:t>
      </w:r>
      <w:r w:rsidR="005703B6" w:rsidRPr="00146A41">
        <w:rPr>
          <w:rFonts w:ascii="Calibri Light" w:hAnsi="Calibri Light" w:cs="Calibri Light"/>
          <w:sz w:val="24"/>
          <w:szCs w:val="24"/>
        </w:rPr>
        <w:t>:</w:t>
      </w:r>
    </w:p>
    <w:p w14:paraId="6D0E6350" w14:textId="53CED04D" w:rsidR="00545DB4" w:rsidRPr="00146A41" w:rsidRDefault="005703B6" w:rsidP="00296C10">
      <w:pPr>
        <w:pStyle w:val="Heading6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Internal Seven (7) facet automated Dichroic color wheel</w:t>
      </w:r>
    </w:p>
    <w:p w14:paraId="18FD8660" w14:textId="1E618AB4" w:rsidR="005703B6" w:rsidRPr="00146A41" w:rsidRDefault="005703B6" w:rsidP="00296C10">
      <w:pPr>
        <w:pStyle w:val="Heading6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Internal three (3) facet automated Dichroic CTO Wheel</w:t>
      </w:r>
    </w:p>
    <w:p w14:paraId="011535CA" w14:textId="1F12D995" w:rsidR="005703B6" w:rsidRPr="00146A41" w:rsidRDefault="005703B6" w:rsidP="00296C10">
      <w:pPr>
        <w:pStyle w:val="Heading6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Internal eighteen (18) Leaf automated iris</w:t>
      </w:r>
    </w:p>
    <w:p w14:paraId="3131F9D4" w14:textId="628D5437" w:rsidR="005703B6" w:rsidRPr="00146A41" w:rsidRDefault="005703B6" w:rsidP="00296C10">
      <w:pPr>
        <w:pStyle w:val="Heading6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Internal 7°-13° Automated Zoom Lens</w:t>
      </w:r>
    </w:p>
    <w:p w14:paraId="62E4A34F" w14:textId="4C896232" w:rsidR="005703B6" w:rsidRPr="00146A41" w:rsidRDefault="005703B6" w:rsidP="00296C10">
      <w:pPr>
        <w:pStyle w:val="Heading6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Internal Automated Focus Lens</w:t>
      </w:r>
    </w:p>
    <w:p w14:paraId="4045DD90" w14:textId="02784EC5" w:rsidR="005703B6" w:rsidRPr="00146A41" w:rsidRDefault="005703B6" w:rsidP="00296C10">
      <w:pPr>
        <w:pStyle w:val="Heading7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sz w:val="24"/>
        </w:rPr>
      </w:pPr>
      <w:r w:rsidRPr="00146A41">
        <w:rPr>
          <w:rFonts w:ascii="Calibri Light" w:hAnsi="Calibri Light" w:cs="Calibri Light"/>
          <w:sz w:val="24"/>
        </w:rPr>
        <w:t xml:space="preserve">Luminaires that do not provide the above feature sets as a standard option shall not be considered. </w:t>
      </w:r>
    </w:p>
    <w:p w14:paraId="4B2E5EDA" w14:textId="77777777" w:rsidR="00CD5372" w:rsidRPr="00146A41" w:rsidRDefault="00CD5372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Available connector options shall include but not be limited to:</w:t>
      </w:r>
    </w:p>
    <w:p w14:paraId="4CF9BE5E" w14:textId="5C72A059" w:rsidR="00CD5372" w:rsidRPr="00146A41" w:rsidRDefault="00CD5372" w:rsidP="00296C10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lastRenderedPageBreak/>
        <w:t>Raw cable-end, 20A Stage-Pin, 20A Twist-lock, or 16A CEE type equipped power leads</w:t>
      </w:r>
      <w:r w:rsidR="005703B6" w:rsidRPr="00146A41">
        <w:rPr>
          <w:rFonts w:ascii="Calibri Light" w:hAnsi="Calibri Light" w:cs="Calibri Light"/>
          <w:sz w:val="24"/>
          <w:szCs w:val="24"/>
        </w:rPr>
        <w:t>.</w:t>
      </w:r>
    </w:p>
    <w:p w14:paraId="04CF33BC" w14:textId="0C57217F" w:rsidR="00410659" w:rsidRPr="00146A41" w:rsidRDefault="005F5E8A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Luminaire</w:t>
      </w:r>
      <w:r w:rsidR="007F1D66" w:rsidRPr="00146A41">
        <w:rPr>
          <w:rFonts w:ascii="Calibri Light" w:hAnsi="Calibri Light" w:cs="Calibri Light"/>
          <w:sz w:val="24"/>
          <w:szCs w:val="24"/>
        </w:rPr>
        <w:t xml:space="preserve"> shall be rated IP20</w:t>
      </w:r>
    </w:p>
    <w:p w14:paraId="6BBE86C2" w14:textId="0B432512" w:rsidR="00C51C6A" w:rsidRPr="00146A41" w:rsidRDefault="00C51C6A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Warranty to include a minimum of 3 years on all components of the luminaire.</w:t>
      </w:r>
    </w:p>
    <w:p w14:paraId="29F1E76D" w14:textId="7EE93691" w:rsidR="00E233F1" w:rsidRPr="00296C10" w:rsidRDefault="00E233F1" w:rsidP="00296C10">
      <w:pPr>
        <w:pStyle w:val="Heading3"/>
        <w:jc w:val="both"/>
        <w:rPr>
          <w:rFonts w:ascii="Calibri Light" w:hAnsi="Calibri Light" w:cs="Calibri Light"/>
          <w:sz w:val="24"/>
          <w:szCs w:val="24"/>
        </w:rPr>
      </w:pPr>
      <w:r w:rsidRPr="00296C10">
        <w:rPr>
          <w:rFonts w:ascii="Calibri Light" w:hAnsi="Calibri Light" w:cs="Calibri Light"/>
          <w:sz w:val="24"/>
          <w:szCs w:val="24"/>
        </w:rPr>
        <w:t>General – Control</w:t>
      </w:r>
      <w:r w:rsidR="007D0947" w:rsidRPr="00296C10">
        <w:rPr>
          <w:rFonts w:ascii="Calibri Light" w:hAnsi="Calibri Light" w:cs="Calibri Light"/>
          <w:sz w:val="24"/>
          <w:szCs w:val="24"/>
        </w:rPr>
        <w:t xml:space="preserve"> Panel</w:t>
      </w:r>
    </w:p>
    <w:p w14:paraId="2D31B248" w14:textId="7B3622CF" w:rsidR="00E233F1" w:rsidRPr="00146A41" w:rsidRDefault="00E233F1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The luminaire control</w:t>
      </w:r>
      <w:r w:rsidR="007D0947" w:rsidRPr="00146A41">
        <w:rPr>
          <w:rFonts w:ascii="Calibri Light" w:hAnsi="Calibri Light" w:cs="Calibri Light"/>
          <w:sz w:val="24"/>
          <w:szCs w:val="24"/>
        </w:rPr>
        <w:t xml:space="preserve"> panel </w:t>
      </w:r>
      <w:r w:rsidRPr="00146A41">
        <w:rPr>
          <w:rFonts w:ascii="Calibri Light" w:hAnsi="Calibri Light" w:cs="Calibri Light"/>
          <w:sz w:val="24"/>
          <w:szCs w:val="24"/>
        </w:rPr>
        <w:t>shall have the ability to be located anywhere on the luminaires control accessory mounting rail</w:t>
      </w:r>
      <w:r w:rsidR="007D0947" w:rsidRPr="00146A41">
        <w:rPr>
          <w:rFonts w:ascii="Calibri Light" w:hAnsi="Calibri Light" w:cs="Calibri Light"/>
          <w:sz w:val="24"/>
          <w:szCs w:val="24"/>
        </w:rPr>
        <w:t xml:space="preserve"> allowing for left and righthanded operation. The control panel </w:t>
      </w:r>
      <w:r w:rsidRPr="00146A41">
        <w:rPr>
          <w:rFonts w:ascii="Calibri Light" w:hAnsi="Calibri Light" w:cs="Calibri Light"/>
          <w:sz w:val="24"/>
          <w:szCs w:val="24"/>
        </w:rPr>
        <w:t>can be removed – unplugged from the luminaire when under DMX control.</w:t>
      </w:r>
      <w:r w:rsidR="009F281E" w:rsidRPr="00146A41">
        <w:rPr>
          <w:rFonts w:ascii="Calibri Light" w:hAnsi="Calibri Light" w:cs="Calibri Light"/>
          <w:sz w:val="24"/>
          <w:szCs w:val="24"/>
        </w:rPr>
        <w:t xml:space="preserve"> Luminaires not employing a moveable control panel shall not be accepted. </w:t>
      </w:r>
    </w:p>
    <w:p w14:paraId="65B1B8C3" w14:textId="1D55DC80" w:rsidR="00E233F1" w:rsidRPr="00146A41" w:rsidRDefault="00E233F1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Each luminaire control</w:t>
      </w:r>
      <w:r w:rsidR="007D0947" w:rsidRPr="00146A41">
        <w:rPr>
          <w:rFonts w:ascii="Calibri Light" w:hAnsi="Calibri Light" w:cs="Calibri Light"/>
          <w:sz w:val="24"/>
          <w:szCs w:val="24"/>
        </w:rPr>
        <w:t xml:space="preserve"> panel</w:t>
      </w:r>
      <w:r w:rsidRPr="00146A41">
        <w:rPr>
          <w:rFonts w:ascii="Calibri Light" w:hAnsi="Calibri Light" w:cs="Calibri Light"/>
          <w:sz w:val="24"/>
          <w:szCs w:val="24"/>
        </w:rPr>
        <w:t xml:space="preserve"> shall have the ability to control one or more AFS-700 follow spots thought a DMX daisy chain between luminaires.</w:t>
      </w:r>
    </w:p>
    <w:p w14:paraId="6E09FA09" w14:textId="7CE5535A" w:rsidR="00E233F1" w:rsidRPr="00146A41" w:rsidRDefault="00E233F1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The control</w:t>
      </w:r>
      <w:r w:rsidR="007D0947" w:rsidRPr="00146A41">
        <w:rPr>
          <w:rFonts w:ascii="Calibri Light" w:hAnsi="Calibri Light" w:cs="Calibri Light"/>
          <w:sz w:val="24"/>
          <w:szCs w:val="24"/>
        </w:rPr>
        <w:t xml:space="preserve"> panel</w:t>
      </w:r>
      <w:r w:rsidRPr="00146A41">
        <w:rPr>
          <w:rFonts w:ascii="Calibri Light" w:hAnsi="Calibri Light" w:cs="Calibri Light"/>
          <w:sz w:val="24"/>
          <w:szCs w:val="24"/>
        </w:rPr>
        <w:t xml:space="preserve"> will employ back lit indicator lights for each color and led on/off status.</w:t>
      </w:r>
    </w:p>
    <w:p w14:paraId="0FCA2C60" w14:textId="272E6309" w:rsidR="00E233F1" w:rsidRPr="00146A41" w:rsidRDefault="00E233F1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The controller shall have control of:</w:t>
      </w:r>
    </w:p>
    <w:p w14:paraId="399A2098" w14:textId="7595BCB7" w:rsidR="00E233F1" w:rsidRPr="00296C10" w:rsidRDefault="007D0947" w:rsidP="00296C10">
      <w:pPr>
        <w:pStyle w:val="Heading6"/>
        <w:jc w:val="both"/>
        <w:rPr>
          <w:rFonts w:ascii="Calibri Light" w:hAnsi="Calibri Light" w:cs="Calibri Light"/>
          <w:sz w:val="24"/>
          <w:szCs w:val="24"/>
        </w:rPr>
      </w:pPr>
      <w:r w:rsidRPr="00296C10">
        <w:rPr>
          <w:rFonts w:ascii="Calibri Light" w:hAnsi="Calibri Light" w:cs="Calibri Light"/>
          <w:sz w:val="24"/>
          <w:szCs w:val="24"/>
        </w:rPr>
        <w:t>LED on/off</w:t>
      </w:r>
    </w:p>
    <w:p w14:paraId="0C75B7DD" w14:textId="520DC98D" w:rsidR="007D0947" w:rsidRPr="00296C10" w:rsidRDefault="007D0947" w:rsidP="00296C10">
      <w:pPr>
        <w:pStyle w:val="Heading6"/>
        <w:jc w:val="both"/>
        <w:rPr>
          <w:rFonts w:ascii="Calibri Light" w:hAnsi="Calibri Light" w:cs="Calibri Light"/>
          <w:sz w:val="24"/>
          <w:szCs w:val="24"/>
        </w:rPr>
      </w:pPr>
      <w:r w:rsidRPr="00296C10">
        <w:rPr>
          <w:rFonts w:ascii="Calibri Light" w:hAnsi="Calibri Light" w:cs="Calibri Light"/>
          <w:sz w:val="24"/>
          <w:szCs w:val="24"/>
        </w:rPr>
        <w:t>Dimmer</w:t>
      </w:r>
      <w:r w:rsidRPr="00146A41">
        <w:rPr>
          <w:rFonts w:ascii="Calibri Light" w:hAnsi="Calibri Light" w:cs="Calibri Light"/>
          <w:sz w:val="24"/>
          <w:szCs w:val="24"/>
        </w:rPr>
        <w:t xml:space="preserve"> – Slider for controlling output intensity</w:t>
      </w:r>
    </w:p>
    <w:p w14:paraId="0317CE57" w14:textId="693638E6" w:rsidR="007D0947" w:rsidRPr="00296C10" w:rsidRDefault="007D0947" w:rsidP="00296C10">
      <w:pPr>
        <w:pStyle w:val="Heading6"/>
        <w:jc w:val="both"/>
        <w:rPr>
          <w:rFonts w:ascii="Calibri Light" w:hAnsi="Calibri Light" w:cs="Calibri Light"/>
          <w:sz w:val="24"/>
          <w:szCs w:val="24"/>
        </w:rPr>
      </w:pPr>
      <w:r w:rsidRPr="00296C10">
        <w:rPr>
          <w:rFonts w:ascii="Calibri Light" w:hAnsi="Calibri Light" w:cs="Calibri Light"/>
          <w:sz w:val="24"/>
          <w:szCs w:val="24"/>
        </w:rPr>
        <w:t>Strobe</w:t>
      </w:r>
      <w:r w:rsidRPr="00146A41">
        <w:rPr>
          <w:rFonts w:ascii="Calibri Light" w:hAnsi="Calibri Light" w:cs="Calibri Light"/>
          <w:sz w:val="24"/>
          <w:szCs w:val="24"/>
        </w:rPr>
        <w:t xml:space="preserve"> – Slider for controlling strobe rate.</w:t>
      </w:r>
    </w:p>
    <w:p w14:paraId="6B330DE7" w14:textId="0E9E92FA" w:rsidR="007D0947" w:rsidRPr="00296C10" w:rsidRDefault="007D0947" w:rsidP="00296C10">
      <w:pPr>
        <w:pStyle w:val="Heading6"/>
        <w:jc w:val="both"/>
        <w:rPr>
          <w:rFonts w:ascii="Calibri Light" w:hAnsi="Calibri Light" w:cs="Calibri Light"/>
          <w:sz w:val="24"/>
          <w:szCs w:val="24"/>
        </w:rPr>
      </w:pPr>
      <w:r w:rsidRPr="00296C10">
        <w:rPr>
          <w:rFonts w:ascii="Calibri Light" w:hAnsi="Calibri Light" w:cs="Calibri Light"/>
          <w:sz w:val="24"/>
          <w:szCs w:val="24"/>
        </w:rPr>
        <w:t>CTO</w:t>
      </w:r>
      <w:r w:rsidRPr="00146A41">
        <w:rPr>
          <w:rFonts w:ascii="Calibri Light" w:hAnsi="Calibri Light" w:cs="Calibri Light"/>
          <w:sz w:val="24"/>
          <w:szCs w:val="24"/>
        </w:rPr>
        <w:t xml:space="preserve"> - Slider for controlling Color Temperature.</w:t>
      </w:r>
    </w:p>
    <w:p w14:paraId="6018FB9C" w14:textId="320146D8" w:rsidR="007D0947" w:rsidRPr="00296C10" w:rsidRDefault="007D0947" w:rsidP="00296C10">
      <w:pPr>
        <w:pStyle w:val="Heading6"/>
        <w:jc w:val="both"/>
        <w:rPr>
          <w:rFonts w:ascii="Calibri Light" w:hAnsi="Calibri Light" w:cs="Calibri Light"/>
          <w:sz w:val="24"/>
          <w:szCs w:val="24"/>
        </w:rPr>
      </w:pPr>
      <w:r w:rsidRPr="00296C10">
        <w:rPr>
          <w:rFonts w:ascii="Calibri Light" w:hAnsi="Calibri Light" w:cs="Calibri Light"/>
          <w:sz w:val="24"/>
          <w:szCs w:val="24"/>
        </w:rPr>
        <w:t>Iris</w:t>
      </w:r>
      <w:r w:rsidRPr="00146A41">
        <w:rPr>
          <w:rFonts w:ascii="Calibri Light" w:hAnsi="Calibri Light" w:cs="Calibri Light"/>
          <w:sz w:val="24"/>
          <w:szCs w:val="24"/>
        </w:rPr>
        <w:t xml:space="preserve"> – Slider for opening and closing luminaires iris.</w:t>
      </w:r>
    </w:p>
    <w:p w14:paraId="2DD133E3" w14:textId="432E60D1" w:rsidR="007D0947" w:rsidRPr="00296C10" w:rsidRDefault="007D0947" w:rsidP="00296C10">
      <w:pPr>
        <w:pStyle w:val="Heading6"/>
        <w:jc w:val="both"/>
        <w:rPr>
          <w:rFonts w:ascii="Calibri Light" w:hAnsi="Calibri Light" w:cs="Calibri Light"/>
          <w:sz w:val="24"/>
          <w:szCs w:val="24"/>
        </w:rPr>
      </w:pPr>
      <w:r w:rsidRPr="00296C10">
        <w:rPr>
          <w:rFonts w:ascii="Calibri Light" w:hAnsi="Calibri Light" w:cs="Calibri Light"/>
          <w:sz w:val="24"/>
          <w:szCs w:val="24"/>
        </w:rPr>
        <w:t>Focus</w:t>
      </w:r>
      <w:r w:rsidRPr="00146A41">
        <w:rPr>
          <w:rFonts w:ascii="Calibri Light" w:hAnsi="Calibri Light" w:cs="Calibri Light"/>
          <w:sz w:val="24"/>
          <w:szCs w:val="24"/>
        </w:rPr>
        <w:t xml:space="preserve"> – Slider for controlling beam sharpness.</w:t>
      </w:r>
    </w:p>
    <w:p w14:paraId="09409A16" w14:textId="122C1F77" w:rsidR="007D0947" w:rsidRPr="00296C10" w:rsidRDefault="007D0947" w:rsidP="00296C10">
      <w:pPr>
        <w:pStyle w:val="Heading6"/>
        <w:jc w:val="both"/>
        <w:rPr>
          <w:rFonts w:ascii="Calibri Light" w:hAnsi="Calibri Light" w:cs="Calibri Light"/>
          <w:sz w:val="24"/>
          <w:szCs w:val="24"/>
        </w:rPr>
      </w:pPr>
      <w:r w:rsidRPr="00296C10">
        <w:rPr>
          <w:rFonts w:ascii="Calibri Light" w:hAnsi="Calibri Light" w:cs="Calibri Light"/>
          <w:sz w:val="24"/>
          <w:szCs w:val="24"/>
        </w:rPr>
        <w:t>Zoom</w:t>
      </w:r>
      <w:r w:rsidRPr="00146A41">
        <w:rPr>
          <w:rFonts w:ascii="Calibri Light" w:hAnsi="Calibri Light" w:cs="Calibri Light"/>
          <w:sz w:val="24"/>
          <w:szCs w:val="24"/>
        </w:rPr>
        <w:t xml:space="preserve"> – slider for controlling beam size. </w:t>
      </w:r>
    </w:p>
    <w:p w14:paraId="42C79800" w14:textId="7DD9463B" w:rsidR="00E233F1" w:rsidRPr="00146A41" w:rsidRDefault="007D0947" w:rsidP="00296C10">
      <w:pPr>
        <w:pStyle w:val="Heading6"/>
        <w:jc w:val="both"/>
        <w:rPr>
          <w:rFonts w:ascii="Calibri Light" w:hAnsi="Calibri Light" w:cs="Calibri Light"/>
          <w:sz w:val="24"/>
          <w:szCs w:val="24"/>
        </w:rPr>
      </w:pPr>
      <w:r w:rsidRPr="00296C10">
        <w:rPr>
          <w:rFonts w:ascii="Calibri Light" w:hAnsi="Calibri Light" w:cs="Calibri Light"/>
          <w:sz w:val="24"/>
          <w:szCs w:val="24"/>
        </w:rPr>
        <w:t>Color (8) Eight Back lit buttons</w:t>
      </w:r>
    </w:p>
    <w:p w14:paraId="1C006F18" w14:textId="77777777" w:rsidR="00FB2737" w:rsidRPr="00296C10" w:rsidRDefault="00FB2737" w:rsidP="00296C10">
      <w:pPr>
        <w:pStyle w:val="Heading3"/>
        <w:jc w:val="both"/>
        <w:rPr>
          <w:rFonts w:ascii="Calibri Light" w:hAnsi="Calibri Light" w:cs="Calibri Light"/>
          <w:sz w:val="24"/>
          <w:szCs w:val="24"/>
        </w:rPr>
      </w:pPr>
      <w:r w:rsidRPr="00296C10">
        <w:rPr>
          <w:rFonts w:ascii="Calibri Light" w:hAnsi="Calibri Light" w:cs="Calibri Light"/>
          <w:sz w:val="24"/>
          <w:szCs w:val="24"/>
        </w:rPr>
        <w:t>Physical</w:t>
      </w:r>
    </w:p>
    <w:p w14:paraId="57B29D3F" w14:textId="05ACC115" w:rsidR="00943EEF" w:rsidRPr="00146A41" w:rsidRDefault="0058193C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 xml:space="preserve">The </w:t>
      </w:r>
      <w:r w:rsidR="005F5E8A" w:rsidRPr="00146A41">
        <w:rPr>
          <w:rFonts w:ascii="Calibri Light" w:hAnsi="Calibri Light" w:cs="Calibri Light"/>
          <w:sz w:val="24"/>
          <w:szCs w:val="24"/>
        </w:rPr>
        <w:t>luminaire</w:t>
      </w:r>
      <w:r w:rsidRPr="00146A41">
        <w:rPr>
          <w:rFonts w:ascii="Calibri Light" w:hAnsi="Calibri Light" w:cs="Calibri Light"/>
          <w:sz w:val="24"/>
          <w:szCs w:val="24"/>
        </w:rPr>
        <w:t xml:space="preserve"> shall be </w:t>
      </w:r>
      <w:r w:rsidR="00676C53" w:rsidRPr="00146A41">
        <w:rPr>
          <w:rFonts w:ascii="Calibri Light" w:hAnsi="Calibri Light" w:cs="Calibri Light"/>
          <w:sz w:val="24"/>
          <w:szCs w:val="24"/>
        </w:rPr>
        <w:t xml:space="preserve">constructed </w:t>
      </w:r>
      <w:r w:rsidR="005043A7" w:rsidRPr="00146A41">
        <w:rPr>
          <w:rFonts w:ascii="Calibri Light" w:hAnsi="Calibri Light" w:cs="Calibri Light"/>
          <w:sz w:val="24"/>
          <w:szCs w:val="24"/>
        </w:rPr>
        <w:t>of extruded al</w:t>
      </w:r>
      <w:r w:rsidRPr="00146A41">
        <w:rPr>
          <w:rFonts w:ascii="Calibri Light" w:hAnsi="Calibri Light" w:cs="Calibri Light"/>
          <w:sz w:val="24"/>
          <w:szCs w:val="24"/>
        </w:rPr>
        <w:t>uminum</w:t>
      </w:r>
      <w:r w:rsidR="005043A7" w:rsidRPr="00146A41">
        <w:rPr>
          <w:rFonts w:ascii="Calibri Light" w:hAnsi="Calibri Light" w:cs="Calibri Light"/>
          <w:sz w:val="24"/>
          <w:szCs w:val="24"/>
        </w:rPr>
        <w:t xml:space="preserve">, </w:t>
      </w:r>
      <w:r w:rsidR="00257B89" w:rsidRPr="00146A41">
        <w:rPr>
          <w:rFonts w:ascii="Calibri Light" w:hAnsi="Calibri Light" w:cs="Calibri Light"/>
          <w:sz w:val="24"/>
          <w:szCs w:val="24"/>
        </w:rPr>
        <w:t>refined and without burrs, pits, or rough edges. P</w:t>
      </w:r>
      <w:r w:rsidR="005043A7" w:rsidRPr="00146A41">
        <w:rPr>
          <w:rFonts w:ascii="Calibri Light" w:hAnsi="Calibri Light" w:cs="Calibri Light"/>
          <w:sz w:val="24"/>
          <w:szCs w:val="24"/>
        </w:rPr>
        <w:t>lastic</w:t>
      </w:r>
      <w:r w:rsidRPr="00146A41">
        <w:rPr>
          <w:rFonts w:ascii="Calibri Light" w:hAnsi="Calibri Light" w:cs="Calibri Light"/>
          <w:sz w:val="24"/>
          <w:szCs w:val="24"/>
        </w:rPr>
        <w:t xml:space="preserve"> and steel co</w:t>
      </w:r>
      <w:r w:rsidR="00257B89" w:rsidRPr="00146A41">
        <w:rPr>
          <w:rFonts w:ascii="Calibri Light" w:hAnsi="Calibri Light" w:cs="Calibri Light"/>
          <w:sz w:val="24"/>
          <w:szCs w:val="24"/>
        </w:rPr>
        <w:t>mponents shall be used within the luminaire.</w:t>
      </w:r>
    </w:p>
    <w:p w14:paraId="7A475632" w14:textId="4F780218" w:rsidR="00111CA9" w:rsidRPr="00146A41" w:rsidRDefault="005F5E8A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Luminaire</w:t>
      </w:r>
      <w:r w:rsidR="00111CA9" w:rsidRPr="00146A41">
        <w:rPr>
          <w:rFonts w:ascii="Calibri Light" w:hAnsi="Calibri Light" w:cs="Calibri Light"/>
          <w:sz w:val="24"/>
          <w:szCs w:val="24"/>
        </w:rPr>
        <w:t xml:space="preserve"> shall weigh no more than </w:t>
      </w:r>
      <w:r w:rsidR="004502C6" w:rsidRPr="00146A41">
        <w:rPr>
          <w:rFonts w:ascii="Calibri Light" w:hAnsi="Calibri Light" w:cs="Calibri Light"/>
          <w:sz w:val="24"/>
          <w:szCs w:val="24"/>
        </w:rPr>
        <w:t>40</w:t>
      </w:r>
      <w:r w:rsidR="00B514EC" w:rsidRPr="00146A41">
        <w:rPr>
          <w:rFonts w:ascii="Calibri Light" w:hAnsi="Calibri Light" w:cs="Calibri Light"/>
          <w:sz w:val="24"/>
          <w:szCs w:val="24"/>
        </w:rPr>
        <w:t xml:space="preserve"> </w:t>
      </w:r>
      <w:r w:rsidR="004F1C0B" w:rsidRPr="00146A41">
        <w:rPr>
          <w:rFonts w:ascii="Calibri Light" w:hAnsi="Calibri Light" w:cs="Calibri Light"/>
          <w:sz w:val="24"/>
          <w:szCs w:val="24"/>
        </w:rPr>
        <w:t>pounds</w:t>
      </w:r>
      <w:r w:rsidR="000026BD" w:rsidRPr="00146A41">
        <w:rPr>
          <w:rFonts w:ascii="Calibri Light" w:hAnsi="Calibri Light" w:cs="Calibri Light"/>
          <w:sz w:val="24"/>
          <w:szCs w:val="24"/>
        </w:rPr>
        <w:t xml:space="preserve"> (18.14kg)</w:t>
      </w:r>
      <w:r w:rsidR="004F1C0B" w:rsidRPr="00146A41">
        <w:rPr>
          <w:rFonts w:ascii="Calibri Light" w:hAnsi="Calibri Light" w:cs="Calibri Light"/>
          <w:sz w:val="24"/>
          <w:szCs w:val="24"/>
        </w:rPr>
        <w:t>.</w:t>
      </w:r>
    </w:p>
    <w:p w14:paraId="1DC2B3FA" w14:textId="49F526CA" w:rsidR="00CD5372" w:rsidRPr="00146A41" w:rsidRDefault="005F5E8A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Luminaire</w:t>
      </w:r>
      <w:r w:rsidR="00CD5372" w:rsidRPr="00146A41">
        <w:rPr>
          <w:rFonts w:ascii="Calibri Light" w:hAnsi="Calibri Light" w:cs="Calibri Light"/>
          <w:sz w:val="24"/>
          <w:szCs w:val="24"/>
        </w:rPr>
        <w:t xml:space="preserve"> shall feature </w:t>
      </w:r>
      <w:r w:rsidR="004502C6" w:rsidRPr="00146A41">
        <w:rPr>
          <w:rFonts w:ascii="Calibri Light" w:hAnsi="Calibri Light" w:cs="Calibri Light"/>
          <w:sz w:val="24"/>
          <w:szCs w:val="24"/>
        </w:rPr>
        <w:t xml:space="preserve">an external rail system capable of </w:t>
      </w:r>
      <w:r w:rsidR="00F74BDE" w:rsidRPr="00146A41">
        <w:rPr>
          <w:rFonts w:ascii="Calibri Light" w:hAnsi="Calibri Light" w:cs="Calibri Light"/>
          <w:sz w:val="24"/>
          <w:szCs w:val="24"/>
        </w:rPr>
        <w:t>supporting</w:t>
      </w:r>
      <w:r w:rsidR="004502C6" w:rsidRPr="00146A41">
        <w:rPr>
          <w:rFonts w:ascii="Calibri Light" w:hAnsi="Calibri Light" w:cs="Calibri Light"/>
          <w:sz w:val="24"/>
          <w:szCs w:val="24"/>
        </w:rPr>
        <w:t xml:space="preserve"> balancing weights, additional handles, AFS-700 Control module.</w:t>
      </w:r>
    </w:p>
    <w:p w14:paraId="517F4261" w14:textId="47BD4292" w:rsidR="0058193C" w:rsidRPr="00146A41" w:rsidRDefault="0058193C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 xml:space="preserve">The </w:t>
      </w:r>
      <w:r w:rsidR="005F5E8A" w:rsidRPr="00146A41">
        <w:rPr>
          <w:rFonts w:ascii="Calibri Light" w:hAnsi="Calibri Light" w:cs="Calibri Light"/>
          <w:sz w:val="24"/>
          <w:szCs w:val="24"/>
        </w:rPr>
        <w:t>luminaire</w:t>
      </w:r>
      <w:r w:rsidRPr="00146A41">
        <w:rPr>
          <w:rFonts w:ascii="Calibri Light" w:hAnsi="Calibri Light" w:cs="Calibri Light"/>
          <w:sz w:val="24"/>
          <w:szCs w:val="24"/>
        </w:rPr>
        <w:t xml:space="preserve"> shall </w:t>
      </w:r>
      <w:r w:rsidR="000F49E3" w:rsidRPr="00146A41">
        <w:rPr>
          <w:rFonts w:ascii="Calibri Light" w:hAnsi="Calibri Light" w:cs="Calibri Light"/>
          <w:sz w:val="24"/>
          <w:szCs w:val="24"/>
        </w:rPr>
        <w:t>contain</w:t>
      </w:r>
      <w:r w:rsidR="00846C11" w:rsidRPr="00146A41">
        <w:rPr>
          <w:rFonts w:ascii="Calibri Light" w:hAnsi="Calibri Light" w:cs="Calibri Light"/>
          <w:sz w:val="24"/>
          <w:szCs w:val="24"/>
        </w:rPr>
        <w:t xml:space="preserve"> a</w:t>
      </w:r>
      <w:r w:rsidRPr="00146A41">
        <w:rPr>
          <w:rFonts w:ascii="Calibri Light" w:hAnsi="Calibri Light" w:cs="Calibri Light"/>
          <w:sz w:val="24"/>
          <w:szCs w:val="24"/>
        </w:rPr>
        <w:t xml:space="preserve"> </w:t>
      </w:r>
      <w:r w:rsidR="00C55694" w:rsidRPr="00146A41">
        <w:rPr>
          <w:rFonts w:ascii="Calibri Light" w:hAnsi="Calibri Light" w:cs="Calibri Light"/>
          <w:sz w:val="24"/>
          <w:szCs w:val="24"/>
        </w:rPr>
        <w:t xml:space="preserve">specialized </w:t>
      </w:r>
      <w:r w:rsidRPr="00146A41">
        <w:rPr>
          <w:rFonts w:ascii="Calibri Light" w:hAnsi="Calibri Light" w:cs="Calibri Light"/>
          <w:sz w:val="24"/>
          <w:szCs w:val="24"/>
        </w:rPr>
        <w:t>LED array</w:t>
      </w:r>
      <w:r w:rsidR="00C55694" w:rsidRPr="00146A41">
        <w:rPr>
          <w:rFonts w:ascii="Calibri Light" w:hAnsi="Calibri Light" w:cs="Calibri Light"/>
          <w:sz w:val="24"/>
          <w:szCs w:val="24"/>
        </w:rPr>
        <w:t xml:space="preserve"> light engine</w:t>
      </w:r>
      <w:r w:rsidR="00026F97" w:rsidRPr="00146A41">
        <w:rPr>
          <w:rFonts w:ascii="Calibri Light" w:hAnsi="Calibri Light" w:cs="Calibri Light"/>
          <w:sz w:val="24"/>
          <w:szCs w:val="24"/>
        </w:rPr>
        <w:t xml:space="preserve">, optimized specifically for this </w:t>
      </w:r>
      <w:r w:rsidR="005F5E8A" w:rsidRPr="00146A41">
        <w:rPr>
          <w:rFonts w:ascii="Calibri Light" w:hAnsi="Calibri Light" w:cs="Calibri Light"/>
          <w:sz w:val="24"/>
          <w:szCs w:val="24"/>
        </w:rPr>
        <w:t>luminaire</w:t>
      </w:r>
      <w:r w:rsidR="00026F97" w:rsidRPr="00146A41">
        <w:rPr>
          <w:rFonts w:ascii="Calibri Light" w:hAnsi="Calibri Light" w:cs="Calibri Light"/>
          <w:sz w:val="24"/>
          <w:szCs w:val="24"/>
        </w:rPr>
        <w:t>’s optical system</w:t>
      </w:r>
      <w:r w:rsidR="00C55694" w:rsidRPr="00146A41">
        <w:rPr>
          <w:rFonts w:ascii="Calibri Light" w:hAnsi="Calibri Light" w:cs="Calibri Light"/>
          <w:sz w:val="24"/>
          <w:szCs w:val="24"/>
        </w:rPr>
        <w:t>.</w:t>
      </w:r>
    </w:p>
    <w:p w14:paraId="3481AC9E" w14:textId="696A7107" w:rsidR="00CC4B4B" w:rsidRPr="00146A41" w:rsidRDefault="001D1241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lastRenderedPageBreak/>
        <w:t xml:space="preserve">Overall dimensions of the </w:t>
      </w:r>
      <w:r w:rsidR="005F5E8A" w:rsidRPr="00146A41">
        <w:rPr>
          <w:rFonts w:ascii="Calibri Light" w:hAnsi="Calibri Light" w:cs="Calibri Light"/>
          <w:sz w:val="24"/>
          <w:szCs w:val="24"/>
        </w:rPr>
        <w:t>luminaire</w:t>
      </w:r>
      <w:r w:rsidR="00CC4B4B" w:rsidRPr="00146A41">
        <w:rPr>
          <w:rFonts w:ascii="Calibri Light" w:hAnsi="Calibri Light" w:cs="Calibri Light"/>
          <w:sz w:val="24"/>
          <w:szCs w:val="24"/>
        </w:rPr>
        <w:t xml:space="preserve"> shall not be larger than the following dimensions:</w:t>
      </w:r>
    </w:p>
    <w:p w14:paraId="6DC80050" w14:textId="337F1999" w:rsidR="0074314C" w:rsidRPr="00146A41" w:rsidRDefault="004502C6" w:rsidP="00296C10">
      <w:pPr>
        <w:pStyle w:val="Heading5"/>
        <w:numPr>
          <w:ilvl w:val="4"/>
          <w:numId w:val="5"/>
        </w:numPr>
        <w:tabs>
          <w:tab w:val="num" w:pos="2340"/>
        </w:tabs>
        <w:ind w:left="2340" w:hanging="540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1</w:t>
      </w:r>
      <w:r w:rsidR="00CA324E" w:rsidRPr="00146A41">
        <w:rPr>
          <w:rFonts w:ascii="Calibri Light" w:hAnsi="Calibri Light" w:cs="Calibri Light"/>
          <w:sz w:val="24"/>
          <w:szCs w:val="24"/>
        </w:rPr>
        <w:t>3.38</w:t>
      </w:r>
      <w:r w:rsidR="0074314C" w:rsidRPr="00146A41">
        <w:rPr>
          <w:rFonts w:ascii="Calibri Light" w:hAnsi="Calibri Light" w:cs="Calibri Light"/>
          <w:sz w:val="24"/>
          <w:szCs w:val="24"/>
        </w:rPr>
        <w:t>”</w:t>
      </w:r>
      <w:r w:rsidR="00CA324E" w:rsidRPr="00146A41">
        <w:rPr>
          <w:rFonts w:ascii="Calibri Light" w:hAnsi="Calibri Light" w:cs="Calibri Light"/>
          <w:sz w:val="24"/>
          <w:szCs w:val="24"/>
        </w:rPr>
        <w:t xml:space="preserve"> </w:t>
      </w:r>
      <w:r w:rsidR="00F74BDE" w:rsidRPr="00146A41">
        <w:rPr>
          <w:rFonts w:ascii="Calibri Light" w:hAnsi="Calibri Light" w:cs="Calibri Light"/>
          <w:sz w:val="24"/>
          <w:szCs w:val="24"/>
        </w:rPr>
        <w:t>(3</w:t>
      </w:r>
      <w:r w:rsidR="00CA324E" w:rsidRPr="00146A41">
        <w:rPr>
          <w:rFonts w:ascii="Calibri Light" w:hAnsi="Calibri Light" w:cs="Calibri Light"/>
          <w:sz w:val="24"/>
          <w:szCs w:val="24"/>
        </w:rPr>
        <w:t>39.9</w:t>
      </w:r>
      <w:r w:rsidR="00F74BDE" w:rsidRPr="00146A41">
        <w:rPr>
          <w:rFonts w:ascii="Calibri Light" w:hAnsi="Calibri Light" w:cs="Calibri Light"/>
          <w:sz w:val="24"/>
          <w:szCs w:val="24"/>
        </w:rPr>
        <w:t>mm)</w:t>
      </w:r>
      <w:r w:rsidR="0074314C" w:rsidRPr="00146A41">
        <w:rPr>
          <w:rFonts w:ascii="Calibri Light" w:hAnsi="Calibri Light" w:cs="Calibri Light"/>
          <w:sz w:val="24"/>
          <w:szCs w:val="24"/>
        </w:rPr>
        <w:t xml:space="preserve"> tall</w:t>
      </w:r>
      <w:r w:rsidR="00CA324E" w:rsidRPr="00146A41">
        <w:rPr>
          <w:rFonts w:ascii="Calibri Light" w:hAnsi="Calibri Light" w:cs="Calibri Light"/>
          <w:sz w:val="24"/>
          <w:szCs w:val="24"/>
        </w:rPr>
        <w:t xml:space="preserve"> – including yoke</w:t>
      </w:r>
    </w:p>
    <w:p w14:paraId="2CC0F1E1" w14:textId="3EB405B7" w:rsidR="0074314C" w:rsidRPr="00146A41" w:rsidRDefault="004502C6" w:rsidP="00296C10">
      <w:pPr>
        <w:pStyle w:val="Heading5"/>
        <w:numPr>
          <w:ilvl w:val="4"/>
          <w:numId w:val="5"/>
        </w:numPr>
        <w:tabs>
          <w:tab w:val="num" w:pos="2340"/>
        </w:tabs>
        <w:ind w:left="2340" w:hanging="540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11</w:t>
      </w:r>
      <w:r w:rsidR="0074314C" w:rsidRPr="00146A41">
        <w:rPr>
          <w:rFonts w:ascii="Calibri Light" w:hAnsi="Calibri Light" w:cs="Calibri Light"/>
          <w:sz w:val="24"/>
          <w:szCs w:val="24"/>
        </w:rPr>
        <w:t xml:space="preserve">” </w:t>
      </w:r>
      <w:r w:rsidR="00F74BDE" w:rsidRPr="00146A41">
        <w:rPr>
          <w:rFonts w:ascii="Calibri Light" w:hAnsi="Calibri Light" w:cs="Calibri Light"/>
          <w:sz w:val="24"/>
          <w:szCs w:val="24"/>
        </w:rPr>
        <w:t>(279 mm)</w:t>
      </w:r>
      <w:r w:rsidR="0074314C" w:rsidRPr="00146A41">
        <w:rPr>
          <w:rFonts w:ascii="Calibri Light" w:hAnsi="Calibri Light" w:cs="Calibri Light"/>
          <w:sz w:val="24"/>
          <w:szCs w:val="24"/>
        </w:rPr>
        <w:t xml:space="preserve"> wide </w:t>
      </w:r>
    </w:p>
    <w:p w14:paraId="010BFF1D" w14:textId="2E05C652" w:rsidR="0074314C" w:rsidRPr="00146A41" w:rsidRDefault="004502C6" w:rsidP="00296C10">
      <w:pPr>
        <w:pStyle w:val="Heading5"/>
        <w:numPr>
          <w:ilvl w:val="4"/>
          <w:numId w:val="5"/>
        </w:numPr>
        <w:tabs>
          <w:tab w:val="num" w:pos="2340"/>
        </w:tabs>
        <w:ind w:left="2340" w:hanging="540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40</w:t>
      </w:r>
      <w:r w:rsidR="0074314C" w:rsidRPr="00146A41">
        <w:rPr>
          <w:rFonts w:ascii="Calibri Light" w:hAnsi="Calibri Light" w:cs="Calibri Light"/>
          <w:sz w:val="24"/>
          <w:szCs w:val="24"/>
        </w:rPr>
        <w:t xml:space="preserve">” </w:t>
      </w:r>
      <w:r w:rsidR="00CA324E" w:rsidRPr="00146A41">
        <w:rPr>
          <w:rFonts w:ascii="Calibri Light" w:hAnsi="Calibri Light" w:cs="Calibri Light"/>
          <w:sz w:val="24"/>
          <w:szCs w:val="24"/>
        </w:rPr>
        <w:t>(</w:t>
      </w:r>
      <w:r w:rsidR="00F74BDE" w:rsidRPr="00146A41">
        <w:rPr>
          <w:rFonts w:ascii="Calibri Light" w:hAnsi="Calibri Light" w:cs="Calibri Light"/>
          <w:sz w:val="24"/>
          <w:szCs w:val="24"/>
        </w:rPr>
        <w:t>1016 mm)</w:t>
      </w:r>
      <w:r w:rsidR="0074314C" w:rsidRPr="00146A41">
        <w:rPr>
          <w:rFonts w:ascii="Calibri Light" w:hAnsi="Calibri Light" w:cs="Calibri Light"/>
          <w:sz w:val="24"/>
          <w:szCs w:val="24"/>
        </w:rPr>
        <w:t xml:space="preserve"> </w:t>
      </w:r>
      <w:r w:rsidR="00F74BDE" w:rsidRPr="00146A41">
        <w:rPr>
          <w:rFonts w:ascii="Calibri Light" w:hAnsi="Calibri Light" w:cs="Calibri Light"/>
          <w:sz w:val="24"/>
          <w:szCs w:val="24"/>
        </w:rPr>
        <w:t>long</w:t>
      </w:r>
    </w:p>
    <w:p w14:paraId="4FE3FF06" w14:textId="2E95F30F" w:rsidR="004502C6" w:rsidRPr="00146A41" w:rsidRDefault="00026F97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All major parts and components</w:t>
      </w:r>
      <w:r w:rsidR="004502C6" w:rsidRPr="00146A41">
        <w:rPr>
          <w:rFonts w:ascii="Calibri Light" w:hAnsi="Calibri Light" w:cs="Calibri Light"/>
          <w:sz w:val="24"/>
          <w:szCs w:val="24"/>
        </w:rPr>
        <w:t xml:space="preserve"> shall be </w:t>
      </w:r>
      <w:r w:rsidRPr="00146A41">
        <w:rPr>
          <w:rFonts w:ascii="Calibri Light" w:hAnsi="Calibri Light" w:cs="Calibri Light"/>
          <w:sz w:val="24"/>
          <w:szCs w:val="24"/>
        </w:rPr>
        <w:t>b</w:t>
      </w:r>
      <w:r w:rsidR="004502C6" w:rsidRPr="00146A41">
        <w:rPr>
          <w:rFonts w:ascii="Calibri Light" w:hAnsi="Calibri Light" w:cs="Calibri Light"/>
          <w:sz w:val="24"/>
          <w:szCs w:val="24"/>
        </w:rPr>
        <w:t>lack</w:t>
      </w:r>
      <w:r w:rsidRPr="00146A41">
        <w:rPr>
          <w:rFonts w:ascii="Calibri Light" w:hAnsi="Calibri Light" w:cs="Calibri Light"/>
          <w:sz w:val="24"/>
          <w:szCs w:val="24"/>
        </w:rPr>
        <w:t>.</w:t>
      </w:r>
      <w:r w:rsidR="001D1241" w:rsidRPr="00146A41">
        <w:rPr>
          <w:rFonts w:ascii="Calibri Light" w:hAnsi="Calibri Light" w:cs="Calibri Light"/>
          <w:sz w:val="24"/>
          <w:szCs w:val="24"/>
        </w:rPr>
        <w:t xml:space="preserve"> </w:t>
      </w:r>
      <w:r w:rsidR="005F5E8A" w:rsidRPr="00146A41">
        <w:rPr>
          <w:rFonts w:ascii="Calibri Light" w:hAnsi="Calibri Light" w:cs="Calibri Light"/>
          <w:sz w:val="24"/>
          <w:szCs w:val="24"/>
        </w:rPr>
        <w:t>Luminaire</w:t>
      </w:r>
      <w:r w:rsidR="001D1241" w:rsidRPr="00146A41">
        <w:rPr>
          <w:rFonts w:ascii="Calibri Light" w:hAnsi="Calibri Light" w:cs="Calibri Light"/>
          <w:sz w:val="24"/>
          <w:szCs w:val="24"/>
        </w:rPr>
        <w:t xml:space="preserve"> body shall be anodized, not painted.</w:t>
      </w:r>
    </w:p>
    <w:p w14:paraId="38F07896" w14:textId="6CC714AD" w:rsidR="007D4D16" w:rsidRPr="00146A41" w:rsidRDefault="004502C6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 xml:space="preserve">An additional accessory </w:t>
      </w:r>
      <w:r w:rsidR="005703B6" w:rsidRPr="00146A41">
        <w:rPr>
          <w:rFonts w:ascii="Calibri Light" w:hAnsi="Calibri Light" w:cs="Calibri Light"/>
          <w:sz w:val="24"/>
          <w:szCs w:val="24"/>
        </w:rPr>
        <w:t xml:space="preserve">holder </w:t>
      </w:r>
      <w:r w:rsidRPr="00146A41">
        <w:rPr>
          <w:rFonts w:ascii="Calibri Light" w:hAnsi="Calibri Light" w:cs="Calibri Light"/>
          <w:sz w:val="24"/>
          <w:szCs w:val="24"/>
        </w:rPr>
        <w:t xml:space="preserve">for </w:t>
      </w:r>
      <w:r w:rsidR="005703B6" w:rsidRPr="00146A41">
        <w:rPr>
          <w:rFonts w:ascii="Calibri Light" w:hAnsi="Calibri Light" w:cs="Calibri Light"/>
          <w:sz w:val="24"/>
          <w:szCs w:val="24"/>
        </w:rPr>
        <w:t xml:space="preserve">standard 7.5” x 7.5” </w:t>
      </w:r>
      <w:r w:rsidR="007D4D16" w:rsidRPr="00146A41">
        <w:rPr>
          <w:rFonts w:ascii="Calibri Light" w:hAnsi="Calibri Light" w:cs="Calibri Light"/>
          <w:sz w:val="24"/>
          <w:szCs w:val="24"/>
        </w:rPr>
        <w:t>shall be completely boxed in</w:t>
      </w:r>
      <w:r w:rsidR="005703B6" w:rsidRPr="00146A41">
        <w:rPr>
          <w:rFonts w:ascii="Calibri Light" w:hAnsi="Calibri Light" w:cs="Calibri Light"/>
          <w:sz w:val="24"/>
          <w:szCs w:val="24"/>
        </w:rPr>
        <w:t xml:space="preserve"> on three (3) sides</w:t>
      </w:r>
      <w:r w:rsidR="007D4D16" w:rsidRPr="00146A41">
        <w:rPr>
          <w:rFonts w:ascii="Calibri Light" w:hAnsi="Calibri Light" w:cs="Calibri Light"/>
          <w:sz w:val="24"/>
          <w:szCs w:val="24"/>
        </w:rPr>
        <w:t>, guarding filter frames from damage.</w:t>
      </w:r>
      <w:r w:rsidRPr="00146A41">
        <w:rPr>
          <w:rFonts w:ascii="Calibri Light" w:hAnsi="Calibri Light" w:cs="Calibri Light"/>
          <w:sz w:val="24"/>
          <w:szCs w:val="24"/>
        </w:rPr>
        <w:t xml:space="preserve">  Filter frame shall be capable of supporting industry standard 7.5” x 7.5” accessories.</w:t>
      </w:r>
    </w:p>
    <w:p w14:paraId="7C4EF2EC" w14:textId="6CF66F31" w:rsidR="00CD5372" w:rsidRPr="00146A41" w:rsidRDefault="00CD5372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All system components (including electronics, power supply, and cooling shall be integral to each unit.</w:t>
      </w:r>
      <w:r w:rsidR="004502C6" w:rsidRPr="00146A41">
        <w:rPr>
          <w:rFonts w:ascii="Calibri Light" w:hAnsi="Calibri Light" w:cs="Calibri Light"/>
          <w:sz w:val="24"/>
          <w:szCs w:val="24"/>
        </w:rPr>
        <w:t xml:space="preserve">  Units utilizing external power supplies, ballasts, or transformers shall not be accepted. </w:t>
      </w:r>
    </w:p>
    <w:p w14:paraId="7BCA3F2B" w14:textId="77777777" w:rsidR="003D0B01" w:rsidRPr="00296C10" w:rsidRDefault="003D0B01" w:rsidP="00296C10">
      <w:pPr>
        <w:pStyle w:val="Heading3"/>
        <w:jc w:val="both"/>
        <w:rPr>
          <w:rFonts w:ascii="Calibri Light" w:hAnsi="Calibri Light" w:cs="Calibri Light"/>
          <w:sz w:val="24"/>
          <w:szCs w:val="24"/>
        </w:rPr>
      </w:pPr>
      <w:r w:rsidRPr="00296C10">
        <w:rPr>
          <w:rFonts w:ascii="Calibri Light" w:hAnsi="Calibri Light" w:cs="Calibri Light"/>
          <w:sz w:val="24"/>
          <w:szCs w:val="24"/>
        </w:rPr>
        <w:t>Electrical</w:t>
      </w:r>
    </w:p>
    <w:p w14:paraId="18E64325" w14:textId="499A53ED" w:rsidR="00720121" w:rsidRPr="00146A41" w:rsidRDefault="000D2F01" w:rsidP="00296C10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 xml:space="preserve">The </w:t>
      </w:r>
      <w:r w:rsidR="005F5E8A" w:rsidRPr="00146A41">
        <w:rPr>
          <w:rFonts w:ascii="Calibri Light" w:hAnsi="Calibri Light" w:cs="Calibri Light"/>
          <w:sz w:val="24"/>
          <w:szCs w:val="24"/>
        </w:rPr>
        <w:t>luminaire</w:t>
      </w:r>
      <w:r w:rsidRPr="00146A41">
        <w:rPr>
          <w:rFonts w:ascii="Calibri Light" w:hAnsi="Calibri Light" w:cs="Calibri Light"/>
          <w:sz w:val="24"/>
          <w:szCs w:val="24"/>
        </w:rPr>
        <w:t xml:space="preserve"> shall be equipped with 100V to 240V 50/60 Hz</w:t>
      </w:r>
      <w:r w:rsidR="00720121" w:rsidRPr="00146A41">
        <w:rPr>
          <w:rFonts w:ascii="Calibri Light" w:hAnsi="Calibri Light" w:cs="Calibri Light"/>
          <w:sz w:val="24"/>
          <w:szCs w:val="24"/>
        </w:rPr>
        <w:t xml:space="preserve"> universal</w:t>
      </w:r>
      <w:r w:rsidRPr="00146A41">
        <w:rPr>
          <w:rFonts w:ascii="Calibri Light" w:hAnsi="Calibri Light" w:cs="Calibri Light"/>
          <w:sz w:val="24"/>
          <w:szCs w:val="24"/>
        </w:rPr>
        <w:t xml:space="preserve"> power supply.</w:t>
      </w:r>
      <w:r w:rsidR="00720121" w:rsidRPr="00146A41">
        <w:rPr>
          <w:rFonts w:ascii="Calibri Light" w:hAnsi="Calibri Light" w:cs="Calibri Light"/>
          <w:sz w:val="24"/>
          <w:szCs w:val="24"/>
        </w:rPr>
        <w:t xml:space="preserve"> </w:t>
      </w:r>
    </w:p>
    <w:p w14:paraId="54AA92EB" w14:textId="16393B98" w:rsidR="00EC5162" w:rsidRPr="00146A41" w:rsidRDefault="005F5E8A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Luminaire</w:t>
      </w:r>
      <w:r w:rsidR="00846C11" w:rsidRPr="00146A41">
        <w:rPr>
          <w:rFonts w:ascii="Calibri Light" w:hAnsi="Calibri Light" w:cs="Calibri Light"/>
          <w:sz w:val="24"/>
          <w:szCs w:val="24"/>
        </w:rPr>
        <w:t xml:space="preserve"> shall </w:t>
      </w:r>
      <w:r w:rsidR="0074314C" w:rsidRPr="00146A41">
        <w:rPr>
          <w:rFonts w:ascii="Calibri Light" w:hAnsi="Calibri Light" w:cs="Calibri Light"/>
          <w:sz w:val="24"/>
          <w:szCs w:val="24"/>
        </w:rPr>
        <w:t>feature up</w:t>
      </w:r>
      <w:r w:rsidR="00B30AD8" w:rsidRPr="00146A41">
        <w:rPr>
          <w:rFonts w:ascii="Calibri Light" w:hAnsi="Calibri Light" w:cs="Calibri Light"/>
          <w:sz w:val="24"/>
          <w:szCs w:val="24"/>
        </w:rPr>
        <w:t xml:space="preserve"> </w:t>
      </w:r>
      <w:r w:rsidR="0074314C" w:rsidRPr="00146A41">
        <w:rPr>
          <w:rFonts w:ascii="Calibri Light" w:hAnsi="Calibri Light" w:cs="Calibri Light"/>
          <w:sz w:val="24"/>
          <w:szCs w:val="24"/>
        </w:rPr>
        <w:t xml:space="preserve">to a </w:t>
      </w:r>
      <w:r w:rsidR="001D1241" w:rsidRPr="00146A41">
        <w:rPr>
          <w:rFonts w:ascii="Calibri Light" w:hAnsi="Calibri Light" w:cs="Calibri Light"/>
          <w:sz w:val="24"/>
          <w:szCs w:val="24"/>
        </w:rPr>
        <w:t xml:space="preserve">780 </w:t>
      </w:r>
      <w:r w:rsidR="0074314C" w:rsidRPr="00146A41">
        <w:rPr>
          <w:rFonts w:ascii="Calibri Light" w:hAnsi="Calibri Light" w:cs="Calibri Light"/>
          <w:sz w:val="24"/>
          <w:szCs w:val="24"/>
        </w:rPr>
        <w:t>watt</w:t>
      </w:r>
      <w:r w:rsidR="00B30AD8" w:rsidRPr="00146A41">
        <w:rPr>
          <w:rFonts w:ascii="Calibri Light" w:hAnsi="Calibri Light" w:cs="Calibri Light"/>
          <w:sz w:val="24"/>
          <w:szCs w:val="24"/>
        </w:rPr>
        <w:t xml:space="preserve"> </w:t>
      </w:r>
      <w:r w:rsidR="009B5ABE" w:rsidRPr="00146A41">
        <w:rPr>
          <w:rFonts w:ascii="Calibri Light" w:hAnsi="Calibri Light" w:cs="Calibri Light"/>
          <w:sz w:val="24"/>
          <w:szCs w:val="24"/>
        </w:rPr>
        <w:t xml:space="preserve">long-life LED emitter matrix. </w:t>
      </w:r>
      <w:r w:rsidRPr="00146A41">
        <w:rPr>
          <w:rFonts w:ascii="Calibri Light" w:hAnsi="Calibri Light" w:cs="Calibri Light"/>
          <w:sz w:val="24"/>
          <w:szCs w:val="24"/>
        </w:rPr>
        <w:t>Luminaire</w:t>
      </w:r>
      <w:r w:rsidR="004F1C0B" w:rsidRPr="00146A41">
        <w:rPr>
          <w:rFonts w:ascii="Calibri Light" w:hAnsi="Calibri Light" w:cs="Calibri Light"/>
          <w:sz w:val="24"/>
          <w:szCs w:val="24"/>
        </w:rPr>
        <w:t xml:space="preserve"> shall not consume more than </w:t>
      </w:r>
      <w:r w:rsidR="004502C6" w:rsidRPr="00146A41">
        <w:rPr>
          <w:rFonts w:ascii="Calibri Light" w:hAnsi="Calibri Light" w:cs="Calibri Light"/>
          <w:sz w:val="24"/>
          <w:szCs w:val="24"/>
        </w:rPr>
        <w:t>800</w:t>
      </w:r>
      <w:r w:rsidR="00F83099" w:rsidRPr="00146A41">
        <w:rPr>
          <w:rFonts w:ascii="Calibri Light" w:hAnsi="Calibri Light" w:cs="Calibri Light"/>
          <w:sz w:val="24"/>
          <w:szCs w:val="24"/>
        </w:rPr>
        <w:t>W in normal operation.</w:t>
      </w:r>
    </w:p>
    <w:p w14:paraId="2ED32F38" w14:textId="51724E44" w:rsidR="00C55694" w:rsidRPr="00146A41" w:rsidRDefault="00C55694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Power input shall be via Neutrik Powercon.</w:t>
      </w:r>
    </w:p>
    <w:p w14:paraId="76C735C2" w14:textId="77777777" w:rsidR="00410659" w:rsidRPr="00146A41" w:rsidRDefault="00410659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Automatic power correction power supply shall be standard.</w:t>
      </w:r>
    </w:p>
    <w:p w14:paraId="53663914" w14:textId="306D1E33" w:rsidR="00410659" w:rsidRPr="00146A41" w:rsidRDefault="00410659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 xml:space="preserve">Quiescent power load shall be no more than </w:t>
      </w:r>
      <w:r w:rsidR="004502C6" w:rsidRPr="00146A41">
        <w:rPr>
          <w:rFonts w:ascii="Calibri Light" w:hAnsi="Calibri Light" w:cs="Calibri Light"/>
          <w:sz w:val="24"/>
          <w:szCs w:val="24"/>
        </w:rPr>
        <w:t>60</w:t>
      </w:r>
      <w:r w:rsidR="00E460A3" w:rsidRPr="00146A41">
        <w:rPr>
          <w:rFonts w:ascii="Calibri Light" w:hAnsi="Calibri Light" w:cs="Calibri Light"/>
          <w:sz w:val="24"/>
          <w:szCs w:val="24"/>
        </w:rPr>
        <w:t xml:space="preserve"> watts</w:t>
      </w:r>
      <w:r w:rsidR="001D1241" w:rsidRPr="00146A41">
        <w:rPr>
          <w:rFonts w:ascii="Calibri Light" w:hAnsi="Calibri Light" w:cs="Calibri Light"/>
          <w:sz w:val="24"/>
          <w:szCs w:val="24"/>
        </w:rPr>
        <w:t>.</w:t>
      </w:r>
    </w:p>
    <w:p w14:paraId="32BA4FD2" w14:textId="652C6ACF" w:rsidR="00C51C6A" w:rsidRPr="00146A41" w:rsidRDefault="00E12AD2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PWM frequency shall be variable</w:t>
      </w:r>
      <w:r w:rsidR="00343477" w:rsidRPr="00146A41">
        <w:rPr>
          <w:rFonts w:ascii="Calibri Light" w:hAnsi="Calibri Light" w:cs="Calibri Light"/>
          <w:sz w:val="24"/>
          <w:szCs w:val="24"/>
        </w:rPr>
        <w:t>, based upon dimming timing -</w:t>
      </w:r>
      <w:r w:rsidRPr="00146A41">
        <w:rPr>
          <w:rFonts w:ascii="Calibri Light" w:hAnsi="Calibri Light" w:cs="Calibri Light"/>
          <w:sz w:val="24"/>
          <w:szCs w:val="24"/>
        </w:rPr>
        <w:t xml:space="preserve"> with an upper limit of </w:t>
      </w:r>
      <w:r w:rsidR="004502C6" w:rsidRPr="00146A41">
        <w:rPr>
          <w:rFonts w:ascii="Calibri Light" w:hAnsi="Calibri Light" w:cs="Calibri Light"/>
          <w:sz w:val="24"/>
          <w:szCs w:val="24"/>
        </w:rPr>
        <w:t>15</w:t>
      </w:r>
      <w:r w:rsidR="00E460A3" w:rsidRPr="00146A41">
        <w:rPr>
          <w:rFonts w:ascii="Calibri Light" w:hAnsi="Calibri Light" w:cs="Calibri Light"/>
          <w:sz w:val="24"/>
          <w:szCs w:val="24"/>
        </w:rPr>
        <w:t xml:space="preserve"> kHz.</w:t>
      </w:r>
      <w:r w:rsidR="001D1241" w:rsidRPr="00146A41">
        <w:rPr>
          <w:rFonts w:ascii="Calibri Light" w:hAnsi="Calibri Light" w:cs="Calibri Light"/>
          <w:sz w:val="24"/>
          <w:szCs w:val="24"/>
        </w:rPr>
        <w:t xml:space="preserve"> </w:t>
      </w:r>
    </w:p>
    <w:p w14:paraId="4620DF4E" w14:textId="77777777" w:rsidR="002F4D1A" w:rsidRPr="00296C10" w:rsidRDefault="002F4D1A" w:rsidP="00296C10">
      <w:pPr>
        <w:pStyle w:val="Heading3"/>
        <w:jc w:val="both"/>
        <w:rPr>
          <w:rFonts w:ascii="Calibri Light" w:hAnsi="Calibri Light" w:cs="Calibri Light"/>
          <w:sz w:val="24"/>
          <w:szCs w:val="24"/>
        </w:rPr>
      </w:pPr>
      <w:r w:rsidRPr="00296C10">
        <w:rPr>
          <w:rFonts w:ascii="Calibri Light" w:hAnsi="Calibri Light" w:cs="Calibri Light"/>
          <w:sz w:val="24"/>
          <w:szCs w:val="24"/>
        </w:rPr>
        <w:t xml:space="preserve">Thermal </w:t>
      </w:r>
    </w:p>
    <w:p w14:paraId="76239603" w14:textId="11E858F8" w:rsidR="008A4528" w:rsidRPr="00146A41" w:rsidRDefault="00676C53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 xml:space="preserve">Under normal operating conditions, the </w:t>
      </w:r>
      <w:r w:rsidR="006D20FA" w:rsidRPr="00146A41">
        <w:rPr>
          <w:rFonts w:ascii="Calibri Light" w:hAnsi="Calibri Light" w:cs="Calibri Light"/>
          <w:sz w:val="24"/>
          <w:szCs w:val="24"/>
        </w:rPr>
        <w:t xml:space="preserve">LED engine shall be capable of </w:t>
      </w:r>
      <w:r w:rsidR="00E33DC6" w:rsidRPr="00146A41">
        <w:rPr>
          <w:rFonts w:ascii="Calibri Light" w:hAnsi="Calibri Light" w:cs="Calibri Light"/>
          <w:sz w:val="24"/>
          <w:szCs w:val="24"/>
        </w:rPr>
        <w:t>5</w:t>
      </w:r>
      <w:r w:rsidRPr="00146A41">
        <w:rPr>
          <w:rFonts w:ascii="Calibri Light" w:hAnsi="Calibri Light" w:cs="Calibri Light"/>
          <w:sz w:val="24"/>
          <w:szCs w:val="24"/>
        </w:rPr>
        <w:t>0,000 hours rated lifespan to</w:t>
      </w:r>
      <w:r w:rsidR="004440DB" w:rsidRPr="00146A41">
        <w:rPr>
          <w:rFonts w:ascii="Calibri Light" w:hAnsi="Calibri Light" w:cs="Calibri Light"/>
          <w:sz w:val="24"/>
          <w:szCs w:val="24"/>
        </w:rPr>
        <w:t xml:space="preserve"> </w:t>
      </w:r>
      <w:r w:rsidR="003200FC" w:rsidRPr="00146A41">
        <w:rPr>
          <w:rFonts w:ascii="Calibri Light" w:hAnsi="Calibri Light" w:cs="Calibri Light"/>
          <w:sz w:val="24"/>
          <w:szCs w:val="24"/>
        </w:rPr>
        <w:t>LM-70</w:t>
      </w:r>
      <w:r w:rsidRPr="00146A41">
        <w:rPr>
          <w:rFonts w:ascii="Calibri Light" w:hAnsi="Calibri Light" w:cs="Calibri Light"/>
          <w:sz w:val="24"/>
          <w:szCs w:val="24"/>
        </w:rPr>
        <w:t xml:space="preserve"> / 70% maximum calibrated intensity with </w:t>
      </w:r>
      <w:r w:rsidR="00111CA9" w:rsidRPr="00146A41">
        <w:rPr>
          <w:rFonts w:ascii="Calibri Light" w:hAnsi="Calibri Light" w:cs="Calibri Light"/>
          <w:sz w:val="24"/>
          <w:szCs w:val="24"/>
        </w:rPr>
        <w:t>active</w:t>
      </w:r>
      <w:r w:rsidRPr="00146A41">
        <w:rPr>
          <w:rFonts w:ascii="Calibri Light" w:hAnsi="Calibri Light" w:cs="Calibri Light"/>
          <w:sz w:val="24"/>
          <w:szCs w:val="24"/>
        </w:rPr>
        <w:t xml:space="preserve"> cooling.</w:t>
      </w:r>
    </w:p>
    <w:p w14:paraId="4E3EF9C2" w14:textId="2069566E" w:rsidR="00726981" w:rsidRPr="00146A41" w:rsidRDefault="00726981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Ambient operating temperature 32°F to 104°F (0 – 40 °C)</w:t>
      </w:r>
      <w:r w:rsidR="00AA1268" w:rsidRPr="00146A41">
        <w:rPr>
          <w:rFonts w:ascii="Calibri Light" w:hAnsi="Calibri Light" w:cs="Calibri Light"/>
          <w:sz w:val="24"/>
          <w:szCs w:val="24"/>
        </w:rPr>
        <w:t>.</w:t>
      </w:r>
    </w:p>
    <w:p w14:paraId="0E8AB4BA" w14:textId="2A7FFBED" w:rsidR="00AA1268" w:rsidRPr="00146A41" w:rsidRDefault="00111CA9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 xml:space="preserve">Active cooler shall consist of a pulse width </w:t>
      </w:r>
      <w:r w:rsidR="005703B6" w:rsidRPr="00146A41">
        <w:rPr>
          <w:rFonts w:ascii="Calibri Light" w:hAnsi="Calibri Light" w:cs="Calibri Light"/>
          <w:sz w:val="24"/>
          <w:szCs w:val="24"/>
        </w:rPr>
        <w:t>modulation-controlled</w:t>
      </w:r>
      <w:r w:rsidRPr="00146A41">
        <w:rPr>
          <w:rFonts w:ascii="Calibri Light" w:hAnsi="Calibri Light" w:cs="Calibri Light"/>
          <w:sz w:val="24"/>
          <w:szCs w:val="24"/>
        </w:rPr>
        <w:t xml:space="preserve"> fan.</w:t>
      </w:r>
      <w:r w:rsidR="00AA1268" w:rsidRPr="00146A41">
        <w:rPr>
          <w:rFonts w:ascii="Calibri Light" w:hAnsi="Calibri Light" w:cs="Calibri Light"/>
          <w:sz w:val="24"/>
          <w:szCs w:val="24"/>
        </w:rPr>
        <w:t xml:space="preserve">  </w:t>
      </w:r>
    </w:p>
    <w:p w14:paraId="0AF082C0" w14:textId="32834730" w:rsidR="00146A41" w:rsidRPr="00146A41" w:rsidRDefault="00146A41">
      <w:pPr>
        <w:pStyle w:val="Heading4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lastRenderedPageBreak/>
        <w:t>Fan shall automatically adjust for lowest possible noise output for a given luminance output</w:t>
      </w:r>
    </w:p>
    <w:p w14:paraId="07F1F3DF" w14:textId="2536752B" w:rsidR="00410659" w:rsidRPr="00146A41" w:rsidRDefault="005F5E8A">
      <w:pPr>
        <w:pStyle w:val="Heading4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Luminaire</w:t>
      </w:r>
      <w:r w:rsidR="00410659" w:rsidRPr="00146A41">
        <w:rPr>
          <w:rFonts w:ascii="Calibri Light" w:hAnsi="Calibri Light" w:cs="Calibri Light"/>
          <w:sz w:val="24"/>
          <w:szCs w:val="24"/>
        </w:rPr>
        <w:t xml:space="preserve"> shall employ temperature sensors on all temperature sensitive equipment to ensure to ensure stated LM rating.</w:t>
      </w:r>
    </w:p>
    <w:p w14:paraId="68255A05" w14:textId="77777777" w:rsidR="002F4D1A" w:rsidRPr="00296C10" w:rsidRDefault="002F4D1A" w:rsidP="00296C10">
      <w:pPr>
        <w:pStyle w:val="Heading3"/>
        <w:jc w:val="both"/>
        <w:rPr>
          <w:rFonts w:ascii="Calibri Light" w:hAnsi="Calibri Light" w:cs="Calibri Light"/>
          <w:sz w:val="24"/>
          <w:szCs w:val="24"/>
        </w:rPr>
      </w:pPr>
      <w:r w:rsidRPr="00296C10">
        <w:rPr>
          <w:rFonts w:ascii="Calibri Light" w:hAnsi="Calibri Light" w:cs="Calibri Light"/>
          <w:sz w:val="24"/>
          <w:szCs w:val="24"/>
        </w:rPr>
        <w:t xml:space="preserve">Control </w:t>
      </w:r>
      <w:r w:rsidR="00E36EF3" w:rsidRPr="00296C10">
        <w:rPr>
          <w:rFonts w:ascii="Calibri Light" w:hAnsi="Calibri Light" w:cs="Calibri Light"/>
          <w:sz w:val="24"/>
          <w:szCs w:val="24"/>
        </w:rPr>
        <w:t>and User Interface</w:t>
      </w:r>
    </w:p>
    <w:p w14:paraId="7BFB71DE" w14:textId="3539A666" w:rsidR="000D737E" w:rsidRPr="00146A41" w:rsidRDefault="000D737E" w:rsidP="00296C10">
      <w:pPr>
        <w:pStyle w:val="Heading4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 xml:space="preserve">The </w:t>
      </w:r>
      <w:r w:rsidR="005F5E8A" w:rsidRPr="00146A41">
        <w:rPr>
          <w:rFonts w:ascii="Calibri Light" w:hAnsi="Calibri Light" w:cs="Calibri Light"/>
          <w:sz w:val="24"/>
          <w:szCs w:val="24"/>
        </w:rPr>
        <w:t>luminaire</w:t>
      </w:r>
      <w:r w:rsidRPr="00146A41">
        <w:rPr>
          <w:rFonts w:ascii="Calibri Light" w:hAnsi="Calibri Light" w:cs="Calibri Light"/>
          <w:sz w:val="24"/>
          <w:szCs w:val="24"/>
        </w:rPr>
        <w:t xml:space="preserve"> shall provide full range (0-100%) dimming without exhibiting flicker or stepping</w:t>
      </w:r>
      <w:r w:rsidR="007F1D66" w:rsidRPr="00146A41">
        <w:rPr>
          <w:rFonts w:ascii="Calibri Light" w:hAnsi="Calibri Light" w:cs="Calibri Light"/>
          <w:sz w:val="24"/>
          <w:szCs w:val="24"/>
        </w:rPr>
        <w:t xml:space="preserve"> to both the eye and HD camera</w:t>
      </w:r>
      <w:r w:rsidRPr="00146A41">
        <w:rPr>
          <w:rFonts w:ascii="Calibri Light" w:hAnsi="Calibri Light" w:cs="Calibri Light"/>
          <w:sz w:val="24"/>
          <w:szCs w:val="24"/>
        </w:rPr>
        <w:t>. Dimming curves shall be optimized for smooth dimming at low intensities and over longer timed fades.</w:t>
      </w:r>
    </w:p>
    <w:p w14:paraId="784C3BBE" w14:textId="77777777" w:rsidR="00EC5162" w:rsidRPr="00146A41" w:rsidRDefault="00F40768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A local control keypad with LC</w:t>
      </w:r>
      <w:r w:rsidR="00EC5162" w:rsidRPr="00146A41">
        <w:rPr>
          <w:rFonts w:ascii="Calibri Light" w:hAnsi="Calibri Light" w:cs="Calibri Light"/>
          <w:sz w:val="24"/>
          <w:szCs w:val="24"/>
        </w:rPr>
        <w:t>D display shall be provided for configuration and control of:</w:t>
      </w:r>
    </w:p>
    <w:p w14:paraId="1F9CF005" w14:textId="77777777" w:rsidR="00EC5162" w:rsidRPr="00146A41" w:rsidRDefault="00EC5162" w:rsidP="00296C10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 xml:space="preserve">DMX-512A Device Address </w:t>
      </w:r>
    </w:p>
    <w:p w14:paraId="62B0BD5E" w14:textId="7FB15E3C" w:rsidR="00EC5162" w:rsidRPr="00146A41" w:rsidRDefault="005F5E8A" w:rsidP="00296C10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Luminaire</w:t>
      </w:r>
      <w:r w:rsidR="00EC5162" w:rsidRPr="00146A41">
        <w:rPr>
          <w:rFonts w:ascii="Calibri Light" w:hAnsi="Calibri Light" w:cs="Calibri Light"/>
          <w:sz w:val="24"/>
          <w:szCs w:val="24"/>
        </w:rPr>
        <w:t xml:space="preserve"> Personality</w:t>
      </w:r>
    </w:p>
    <w:p w14:paraId="2602763A" w14:textId="5B18C2EE" w:rsidR="00E33DC6" w:rsidRPr="00146A41" w:rsidRDefault="00EC5162" w:rsidP="00296C10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Stand Alone Operation</w:t>
      </w:r>
    </w:p>
    <w:p w14:paraId="5FFB09C3" w14:textId="3DF123E3" w:rsidR="00E33DC6" w:rsidRPr="00146A41" w:rsidRDefault="00E33DC6" w:rsidP="00296C10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Individual attribute lock out</w:t>
      </w:r>
    </w:p>
    <w:p w14:paraId="6EC013B5" w14:textId="09DD42FA" w:rsidR="00EC5162" w:rsidRPr="00146A41" w:rsidRDefault="00EC5162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 xml:space="preserve">It shall be possible to lock out the control keypad at the </w:t>
      </w:r>
      <w:r w:rsidR="005F5E8A" w:rsidRPr="00146A41">
        <w:rPr>
          <w:rFonts w:ascii="Calibri Light" w:hAnsi="Calibri Light" w:cs="Calibri Light"/>
          <w:sz w:val="24"/>
          <w:szCs w:val="24"/>
        </w:rPr>
        <w:t>luminaire</w:t>
      </w:r>
      <w:r w:rsidRPr="00146A41">
        <w:rPr>
          <w:rFonts w:ascii="Calibri Light" w:hAnsi="Calibri Light" w:cs="Calibri Light"/>
          <w:sz w:val="24"/>
          <w:szCs w:val="24"/>
        </w:rPr>
        <w:t xml:space="preserve"> to prevent accidental change in </w:t>
      </w:r>
      <w:r w:rsidR="005F5E8A" w:rsidRPr="00146A41">
        <w:rPr>
          <w:rFonts w:ascii="Calibri Light" w:hAnsi="Calibri Light" w:cs="Calibri Light"/>
          <w:sz w:val="24"/>
          <w:szCs w:val="24"/>
        </w:rPr>
        <w:t>luminaire</w:t>
      </w:r>
      <w:r w:rsidRPr="00146A41">
        <w:rPr>
          <w:rFonts w:ascii="Calibri Light" w:hAnsi="Calibri Light" w:cs="Calibri Light"/>
          <w:sz w:val="24"/>
          <w:szCs w:val="24"/>
        </w:rPr>
        <w:t xml:space="preserve"> configuration during operation. Locking and unlocking the control keypad shall be via predefined key sequence.</w:t>
      </w:r>
    </w:p>
    <w:p w14:paraId="59C10AA0" w14:textId="085F3575" w:rsidR="00EC5162" w:rsidRPr="00146A41" w:rsidRDefault="00EC5162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 xml:space="preserve">Each </w:t>
      </w:r>
      <w:r w:rsidR="005F5E8A" w:rsidRPr="00146A41">
        <w:rPr>
          <w:rFonts w:ascii="Calibri Light" w:hAnsi="Calibri Light" w:cs="Calibri Light"/>
          <w:sz w:val="24"/>
          <w:szCs w:val="24"/>
        </w:rPr>
        <w:t>luminaire</w:t>
      </w:r>
      <w:r w:rsidRPr="00146A41">
        <w:rPr>
          <w:rFonts w:ascii="Calibri Light" w:hAnsi="Calibri Light" w:cs="Calibri Light"/>
          <w:sz w:val="24"/>
          <w:szCs w:val="24"/>
        </w:rPr>
        <w:t xml:space="preserve"> shall be compatible with the USITT DMX512-A </w:t>
      </w:r>
      <w:r w:rsidR="00E33DC6" w:rsidRPr="00146A41">
        <w:rPr>
          <w:rFonts w:ascii="Calibri Light" w:hAnsi="Calibri Light" w:cs="Calibri Light"/>
          <w:sz w:val="24"/>
          <w:szCs w:val="24"/>
        </w:rPr>
        <w:t>control protocols.</w:t>
      </w:r>
    </w:p>
    <w:p w14:paraId="5DC19056" w14:textId="49387BBA" w:rsidR="00EC5162" w:rsidRPr="00146A41" w:rsidRDefault="00EC5162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 xml:space="preserve">DMX </w:t>
      </w:r>
      <w:r w:rsidR="00E33DC6" w:rsidRPr="00146A41">
        <w:rPr>
          <w:rFonts w:ascii="Calibri Light" w:hAnsi="Calibri Light" w:cs="Calibri Light"/>
          <w:sz w:val="24"/>
          <w:szCs w:val="24"/>
        </w:rPr>
        <w:t>or Local</w:t>
      </w:r>
      <w:r w:rsidRPr="00146A41">
        <w:rPr>
          <w:rFonts w:ascii="Calibri Light" w:hAnsi="Calibri Light" w:cs="Calibri Light"/>
          <w:sz w:val="24"/>
          <w:szCs w:val="24"/>
        </w:rPr>
        <w:t xml:space="preserve"> Control shall be connected via </w:t>
      </w:r>
      <w:r w:rsidR="006748E0" w:rsidRPr="00146A41">
        <w:rPr>
          <w:rFonts w:ascii="Calibri Light" w:hAnsi="Calibri Light" w:cs="Calibri Light"/>
          <w:sz w:val="24"/>
          <w:szCs w:val="24"/>
        </w:rPr>
        <w:t>integral flush mount</w:t>
      </w:r>
      <w:r w:rsidR="004440DB" w:rsidRPr="00146A41">
        <w:rPr>
          <w:rFonts w:ascii="Calibri Light" w:hAnsi="Calibri Light" w:cs="Calibri Light"/>
          <w:sz w:val="24"/>
          <w:szCs w:val="24"/>
        </w:rPr>
        <w:t xml:space="preserve"> </w:t>
      </w:r>
      <w:r w:rsidRPr="00146A41">
        <w:rPr>
          <w:rFonts w:ascii="Calibri Light" w:hAnsi="Calibri Light" w:cs="Calibri Light"/>
          <w:sz w:val="24"/>
          <w:szCs w:val="24"/>
        </w:rPr>
        <w:t>5-Pin XLR input and output connectors.</w:t>
      </w:r>
      <w:r w:rsidR="00E33DC6" w:rsidRPr="00146A41">
        <w:rPr>
          <w:rFonts w:ascii="Calibri Light" w:hAnsi="Calibri Light" w:cs="Calibri Light"/>
          <w:sz w:val="24"/>
          <w:szCs w:val="24"/>
        </w:rPr>
        <w:t xml:space="preserve"> </w:t>
      </w:r>
    </w:p>
    <w:p w14:paraId="65CB28E1" w14:textId="5C04E182" w:rsidR="00EC5162" w:rsidRPr="00146A41" w:rsidRDefault="005F5E8A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Luminaire</w:t>
      </w:r>
      <w:r w:rsidR="00EC5162" w:rsidRPr="00146A41">
        <w:rPr>
          <w:rFonts w:ascii="Calibri Light" w:hAnsi="Calibri Light" w:cs="Calibri Light"/>
          <w:sz w:val="24"/>
          <w:szCs w:val="24"/>
        </w:rPr>
        <w:t xml:space="preserve"> shall include </w:t>
      </w:r>
      <w:r w:rsidR="006748E0" w:rsidRPr="00146A41">
        <w:rPr>
          <w:rFonts w:ascii="Calibri Light" w:hAnsi="Calibri Light" w:cs="Calibri Light"/>
          <w:sz w:val="24"/>
          <w:szCs w:val="24"/>
        </w:rPr>
        <w:t>integral flush mount</w:t>
      </w:r>
      <w:r w:rsidR="00EC5162" w:rsidRPr="00146A41">
        <w:rPr>
          <w:rFonts w:ascii="Calibri Light" w:hAnsi="Calibri Light" w:cs="Calibri Light"/>
          <w:sz w:val="24"/>
          <w:szCs w:val="24"/>
        </w:rPr>
        <w:t xml:space="preserve"> 5-pin XLR output connector for DMX pass through or “Daisy Chain”. </w:t>
      </w:r>
      <w:r w:rsidRPr="00146A41">
        <w:rPr>
          <w:rFonts w:ascii="Calibri Light" w:hAnsi="Calibri Light" w:cs="Calibri Light"/>
          <w:sz w:val="24"/>
          <w:szCs w:val="24"/>
        </w:rPr>
        <w:t>Luminaire</w:t>
      </w:r>
      <w:r w:rsidR="00EC5162" w:rsidRPr="00146A41">
        <w:rPr>
          <w:rFonts w:ascii="Calibri Light" w:hAnsi="Calibri Light" w:cs="Calibri Light"/>
          <w:sz w:val="24"/>
          <w:szCs w:val="24"/>
        </w:rPr>
        <w:t>s not including an output receptacle for DMX pass through shall not be acceptable.</w:t>
      </w:r>
    </w:p>
    <w:p w14:paraId="7B4B8161" w14:textId="71F38994" w:rsidR="00E33DC6" w:rsidRPr="00146A41" w:rsidRDefault="00E33DC6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 xml:space="preserve">DMX pass through shall also be utilized in stand alone or Lead follow spot mode where a single follow spot controller will control multiple attributes of additional follow spots connected to the same DMX Lan. </w:t>
      </w:r>
    </w:p>
    <w:p w14:paraId="3DEC2052" w14:textId="424C0F85" w:rsidR="00EC5162" w:rsidRPr="00146A41" w:rsidRDefault="00EC5162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 xml:space="preserve">The DMX-512A device address for each </w:t>
      </w:r>
      <w:r w:rsidR="005F5E8A" w:rsidRPr="00146A41">
        <w:rPr>
          <w:rFonts w:ascii="Calibri Light" w:hAnsi="Calibri Light" w:cs="Calibri Light"/>
          <w:sz w:val="24"/>
          <w:szCs w:val="24"/>
        </w:rPr>
        <w:t>luminaire</w:t>
      </w:r>
      <w:r w:rsidRPr="00146A41">
        <w:rPr>
          <w:rFonts w:ascii="Calibri Light" w:hAnsi="Calibri Light" w:cs="Calibri Light"/>
          <w:sz w:val="24"/>
          <w:szCs w:val="24"/>
        </w:rPr>
        <w:t xml:space="preserve"> shall be user selectable.</w:t>
      </w:r>
    </w:p>
    <w:p w14:paraId="4AECCC0F" w14:textId="7AFC2C3E" w:rsidR="001C2AD2" w:rsidRPr="00146A41" w:rsidRDefault="001C2AD2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 xml:space="preserve">The </w:t>
      </w:r>
      <w:r w:rsidR="005F5E8A" w:rsidRPr="00146A41">
        <w:rPr>
          <w:rFonts w:ascii="Calibri Light" w:hAnsi="Calibri Light" w:cs="Calibri Light"/>
          <w:sz w:val="24"/>
          <w:szCs w:val="24"/>
        </w:rPr>
        <w:t>luminaire</w:t>
      </w:r>
      <w:r w:rsidRPr="00146A41">
        <w:rPr>
          <w:rFonts w:ascii="Calibri Light" w:hAnsi="Calibri Light" w:cs="Calibri Light"/>
          <w:sz w:val="24"/>
          <w:szCs w:val="24"/>
        </w:rPr>
        <w:t xml:space="preserve"> shall be capable of standalone operation, activated and configured at the control keypad.  Standalone </w:t>
      </w:r>
      <w:r w:rsidR="003C0F3B" w:rsidRPr="00146A41">
        <w:rPr>
          <w:rFonts w:ascii="Calibri Light" w:hAnsi="Calibri Light" w:cs="Calibri Light"/>
          <w:sz w:val="24"/>
          <w:szCs w:val="24"/>
        </w:rPr>
        <w:t xml:space="preserve">functions </w:t>
      </w:r>
      <w:r w:rsidRPr="00146A41">
        <w:rPr>
          <w:rFonts w:ascii="Calibri Light" w:hAnsi="Calibri Light" w:cs="Calibri Light"/>
          <w:sz w:val="24"/>
          <w:szCs w:val="24"/>
        </w:rPr>
        <w:t>shall include the following:</w:t>
      </w:r>
    </w:p>
    <w:p w14:paraId="795D2639" w14:textId="26F1E7E1" w:rsidR="001C2AD2" w:rsidRPr="00146A41" w:rsidRDefault="001C2AD2" w:rsidP="00296C10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Fixed Color defined with local controls</w:t>
      </w:r>
    </w:p>
    <w:p w14:paraId="295978FC" w14:textId="2DD72F3F" w:rsidR="00E33DC6" w:rsidRPr="00146A41" w:rsidRDefault="00E33DC6" w:rsidP="00296C10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Zoom</w:t>
      </w:r>
    </w:p>
    <w:p w14:paraId="333C5183" w14:textId="527CAE7B" w:rsidR="00E33DC6" w:rsidRPr="00146A41" w:rsidRDefault="00E33DC6" w:rsidP="00296C10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lastRenderedPageBreak/>
        <w:t>Focus</w:t>
      </w:r>
    </w:p>
    <w:p w14:paraId="0590638E" w14:textId="3E601724" w:rsidR="001C2AD2" w:rsidRPr="00146A41" w:rsidRDefault="001C2AD2" w:rsidP="00296C10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 xml:space="preserve">Strobe </w:t>
      </w:r>
    </w:p>
    <w:p w14:paraId="0764A828" w14:textId="03E86808" w:rsidR="00E33DC6" w:rsidRPr="00146A41" w:rsidRDefault="00E33DC6" w:rsidP="00296C10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CTO</w:t>
      </w:r>
    </w:p>
    <w:p w14:paraId="05EBAF49" w14:textId="4E074D04" w:rsidR="00510AE1" w:rsidRPr="00146A41" w:rsidRDefault="00510AE1" w:rsidP="00296C10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Iris</w:t>
      </w:r>
    </w:p>
    <w:p w14:paraId="09227390" w14:textId="73A036A1" w:rsidR="00C51C6A" w:rsidRPr="00146A41" w:rsidRDefault="00C51C6A" w:rsidP="00296C10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Dimmer</w:t>
      </w:r>
    </w:p>
    <w:p w14:paraId="37923BF5" w14:textId="6BBBE84A" w:rsidR="00C51C6A" w:rsidRPr="00146A41" w:rsidRDefault="00C51C6A" w:rsidP="00296C10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Led on/off</w:t>
      </w:r>
    </w:p>
    <w:p w14:paraId="0F47E208" w14:textId="073B93C9" w:rsidR="001C2AD2" w:rsidRPr="00146A41" w:rsidRDefault="001C2AD2" w:rsidP="00296C10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Slave</w:t>
      </w:r>
    </w:p>
    <w:p w14:paraId="13A14C01" w14:textId="5CFA2AE6" w:rsidR="003C0F3B" w:rsidRPr="00296C10" w:rsidRDefault="003C0F3B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296C10">
        <w:rPr>
          <w:rFonts w:ascii="Calibri Light" w:hAnsi="Calibri Light" w:cs="Calibri Light"/>
          <w:sz w:val="24"/>
          <w:szCs w:val="24"/>
        </w:rPr>
        <w:t xml:space="preserve">Control keypad shall be remote from the </w:t>
      </w:r>
      <w:r w:rsidR="005F5E8A" w:rsidRPr="00296C10">
        <w:rPr>
          <w:rFonts w:ascii="Calibri Light" w:hAnsi="Calibri Light" w:cs="Calibri Light"/>
          <w:sz w:val="24"/>
          <w:szCs w:val="24"/>
        </w:rPr>
        <w:t>luminaire</w:t>
      </w:r>
      <w:r w:rsidRPr="00296C10">
        <w:rPr>
          <w:rFonts w:ascii="Calibri Light" w:hAnsi="Calibri Light" w:cs="Calibri Light"/>
          <w:sz w:val="24"/>
          <w:szCs w:val="24"/>
        </w:rPr>
        <w:t xml:space="preserve"> and able to be mounted anywhere on the control rail. </w:t>
      </w:r>
      <w:r w:rsidR="005F5E8A" w:rsidRPr="00296C10">
        <w:rPr>
          <w:rFonts w:ascii="Calibri Light" w:hAnsi="Calibri Light" w:cs="Calibri Light"/>
          <w:sz w:val="24"/>
          <w:szCs w:val="24"/>
        </w:rPr>
        <w:t>Luminaire</w:t>
      </w:r>
      <w:r w:rsidRPr="00296C10">
        <w:rPr>
          <w:rFonts w:ascii="Calibri Light" w:hAnsi="Calibri Light" w:cs="Calibri Light"/>
          <w:sz w:val="24"/>
          <w:szCs w:val="24"/>
        </w:rPr>
        <w:t xml:space="preserve">s which cannot be fully controlled from either side of the </w:t>
      </w:r>
      <w:r w:rsidR="005F5E8A" w:rsidRPr="00296C10">
        <w:rPr>
          <w:rFonts w:ascii="Calibri Light" w:hAnsi="Calibri Light" w:cs="Calibri Light"/>
          <w:sz w:val="24"/>
          <w:szCs w:val="24"/>
        </w:rPr>
        <w:t>luminaire</w:t>
      </w:r>
      <w:r w:rsidRPr="00296C10">
        <w:rPr>
          <w:rFonts w:ascii="Calibri Light" w:hAnsi="Calibri Light" w:cs="Calibri Light"/>
          <w:sz w:val="24"/>
          <w:szCs w:val="24"/>
        </w:rPr>
        <w:t xml:space="preserve"> will not be accepted.</w:t>
      </w:r>
    </w:p>
    <w:p w14:paraId="786F67C0" w14:textId="77777777" w:rsidR="00FB2737" w:rsidRPr="00296C10" w:rsidRDefault="00FB2737" w:rsidP="00296C10">
      <w:pPr>
        <w:pStyle w:val="Heading3"/>
        <w:jc w:val="both"/>
        <w:rPr>
          <w:rFonts w:ascii="Calibri Light" w:hAnsi="Calibri Light" w:cs="Calibri Light"/>
          <w:sz w:val="24"/>
          <w:szCs w:val="24"/>
        </w:rPr>
      </w:pPr>
      <w:r w:rsidRPr="00296C10">
        <w:rPr>
          <w:rFonts w:ascii="Calibri Light" w:hAnsi="Calibri Light" w:cs="Calibri Light"/>
          <w:sz w:val="24"/>
          <w:szCs w:val="24"/>
        </w:rPr>
        <w:t>Optical</w:t>
      </w:r>
    </w:p>
    <w:p w14:paraId="507E5C16" w14:textId="0D4E66DC" w:rsidR="008A5E8F" w:rsidRPr="00146A41" w:rsidRDefault="005F5E8A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Luminaire</w:t>
      </w:r>
      <w:r w:rsidR="00A628E0" w:rsidRPr="00146A41">
        <w:rPr>
          <w:rFonts w:ascii="Calibri Light" w:hAnsi="Calibri Light" w:cs="Calibri Light"/>
          <w:sz w:val="24"/>
          <w:szCs w:val="24"/>
        </w:rPr>
        <w:t xml:space="preserve"> shall </w:t>
      </w:r>
      <w:r w:rsidR="00F83099" w:rsidRPr="00146A41">
        <w:rPr>
          <w:rFonts w:ascii="Calibri Light" w:hAnsi="Calibri Light" w:cs="Calibri Light"/>
          <w:sz w:val="24"/>
          <w:szCs w:val="24"/>
        </w:rPr>
        <w:t>feature</w:t>
      </w:r>
      <w:r w:rsidR="000F49E3" w:rsidRPr="00146A41">
        <w:rPr>
          <w:rFonts w:ascii="Calibri Light" w:hAnsi="Calibri Light" w:cs="Calibri Light"/>
          <w:sz w:val="24"/>
          <w:szCs w:val="24"/>
        </w:rPr>
        <w:t xml:space="preserve"> </w:t>
      </w:r>
      <w:r w:rsidR="006D20FA" w:rsidRPr="00146A41">
        <w:rPr>
          <w:rFonts w:ascii="Calibri Light" w:hAnsi="Calibri Light" w:cs="Calibri Light"/>
          <w:sz w:val="24"/>
          <w:szCs w:val="24"/>
        </w:rPr>
        <w:t xml:space="preserve">a custom matrix of </w:t>
      </w:r>
      <w:r w:rsidR="000F49E3" w:rsidRPr="00146A41">
        <w:rPr>
          <w:rFonts w:ascii="Calibri Light" w:hAnsi="Calibri Light" w:cs="Calibri Light"/>
          <w:sz w:val="24"/>
          <w:szCs w:val="24"/>
        </w:rPr>
        <w:t>LED</w:t>
      </w:r>
      <w:r w:rsidR="00F83099" w:rsidRPr="00146A41">
        <w:rPr>
          <w:rFonts w:ascii="Calibri Light" w:hAnsi="Calibri Light" w:cs="Calibri Light"/>
          <w:sz w:val="24"/>
          <w:szCs w:val="24"/>
        </w:rPr>
        <w:t>s to</w:t>
      </w:r>
      <w:r w:rsidR="000F49E3" w:rsidRPr="00146A41">
        <w:rPr>
          <w:rFonts w:ascii="Calibri Light" w:hAnsi="Calibri Light" w:cs="Calibri Light"/>
          <w:sz w:val="24"/>
          <w:szCs w:val="24"/>
        </w:rPr>
        <w:t xml:space="preserve"> provide </w:t>
      </w:r>
      <w:r w:rsidR="00A154CD" w:rsidRPr="00146A41">
        <w:rPr>
          <w:rFonts w:ascii="Calibri Light" w:hAnsi="Calibri Light" w:cs="Calibri Light"/>
          <w:sz w:val="24"/>
          <w:szCs w:val="24"/>
        </w:rPr>
        <w:t xml:space="preserve">fixed color temperature </w:t>
      </w:r>
      <w:r w:rsidR="000F49E3" w:rsidRPr="00146A41">
        <w:rPr>
          <w:rFonts w:ascii="Calibri Light" w:hAnsi="Calibri Light" w:cs="Calibri Light"/>
          <w:sz w:val="24"/>
          <w:szCs w:val="24"/>
        </w:rPr>
        <w:t xml:space="preserve">white </w:t>
      </w:r>
      <w:r w:rsidR="00F83099" w:rsidRPr="00146A41">
        <w:rPr>
          <w:rFonts w:ascii="Calibri Light" w:hAnsi="Calibri Light" w:cs="Calibri Light"/>
          <w:sz w:val="24"/>
          <w:szCs w:val="24"/>
        </w:rPr>
        <w:t xml:space="preserve">light. Variations of LED matrices </w:t>
      </w:r>
      <w:r w:rsidR="00510AE1" w:rsidRPr="00146A41">
        <w:rPr>
          <w:rFonts w:ascii="Calibri Light" w:hAnsi="Calibri Light" w:cs="Calibri Light"/>
          <w:sz w:val="24"/>
          <w:szCs w:val="24"/>
        </w:rPr>
        <w:t>to produce a 7</w:t>
      </w:r>
      <w:r w:rsidR="00C51C6A" w:rsidRPr="00146A41">
        <w:rPr>
          <w:rFonts w:ascii="Calibri Light" w:hAnsi="Calibri Light" w:cs="Calibri Light"/>
          <w:sz w:val="24"/>
          <w:szCs w:val="24"/>
        </w:rPr>
        <w:t>6</w:t>
      </w:r>
      <w:r w:rsidR="00510AE1" w:rsidRPr="00146A41">
        <w:rPr>
          <w:rFonts w:ascii="Calibri Light" w:hAnsi="Calibri Light" w:cs="Calibri Light"/>
          <w:sz w:val="24"/>
          <w:szCs w:val="24"/>
        </w:rPr>
        <w:t>00K</w:t>
      </w:r>
      <w:r w:rsidR="00C51C6A" w:rsidRPr="00146A41">
        <w:rPr>
          <w:rFonts w:ascii="Calibri Light" w:hAnsi="Calibri Light" w:cs="Calibri Light"/>
          <w:sz w:val="24"/>
          <w:szCs w:val="24"/>
        </w:rPr>
        <w:t xml:space="preserve"> native</w:t>
      </w:r>
      <w:r w:rsidR="00510AE1" w:rsidRPr="00146A41">
        <w:rPr>
          <w:rFonts w:ascii="Calibri Light" w:hAnsi="Calibri Light" w:cs="Calibri Light"/>
          <w:sz w:val="24"/>
          <w:szCs w:val="24"/>
        </w:rPr>
        <w:t xml:space="preserve"> white beam</w:t>
      </w:r>
      <w:r w:rsidR="00C51C6A" w:rsidRPr="00146A41">
        <w:rPr>
          <w:rFonts w:ascii="Calibri Light" w:hAnsi="Calibri Light" w:cs="Calibri Light"/>
          <w:sz w:val="24"/>
          <w:szCs w:val="24"/>
        </w:rPr>
        <w:t xml:space="preserve"> with color and CCT variations via integrated color and CTO wheels.</w:t>
      </w:r>
    </w:p>
    <w:p w14:paraId="1A9F85C5" w14:textId="13CCC7C9" w:rsidR="006D20FA" w:rsidRPr="00146A41" w:rsidRDefault="005F5E8A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Luminaire</w:t>
      </w:r>
      <w:r w:rsidR="006D20FA" w:rsidRPr="00146A41">
        <w:rPr>
          <w:rFonts w:ascii="Calibri Light" w:hAnsi="Calibri Light" w:cs="Calibri Light"/>
          <w:sz w:val="24"/>
          <w:szCs w:val="24"/>
        </w:rPr>
        <w:t xml:space="preserve"> shall </w:t>
      </w:r>
      <w:r w:rsidR="00A154CD" w:rsidRPr="00146A41">
        <w:rPr>
          <w:rFonts w:ascii="Calibri Light" w:hAnsi="Calibri Light" w:cs="Calibri Light"/>
          <w:sz w:val="24"/>
          <w:szCs w:val="24"/>
        </w:rPr>
        <w:t xml:space="preserve">feature a fully homogenized output at the focal plane to enable color temperature changes without visible colors at the lens. </w:t>
      </w:r>
    </w:p>
    <w:p w14:paraId="74DB9EDF" w14:textId="4009224B" w:rsidR="00A154CD" w:rsidRPr="00146A41" w:rsidRDefault="0002367C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L</w:t>
      </w:r>
      <w:r w:rsidR="00A154CD" w:rsidRPr="00146A41">
        <w:rPr>
          <w:rFonts w:ascii="Calibri Light" w:hAnsi="Calibri Light" w:cs="Calibri Light"/>
          <w:sz w:val="24"/>
          <w:szCs w:val="24"/>
        </w:rPr>
        <w:t xml:space="preserve">enses to feature cosine beam and field distribution and feature a </w:t>
      </w:r>
      <w:r w:rsidR="00510AE1" w:rsidRPr="00146A41">
        <w:rPr>
          <w:rFonts w:ascii="Calibri Light" w:hAnsi="Calibri Light" w:cs="Calibri Light"/>
          <w:sz w:val="24"/>
          <w:szCs w:val="24"/>
        </w:rPr>
        <w:t>2</w:t>
      </w:r>
      <w:r w:rsidR="00A154CD" w:rsidRPr="00146A41">
        <w:rPr>
          <w:rFonts w:ascii="Calibri Light" w:hAnsi="Calibri Light" w:cs="Calibri Light"/>
          <w:sz w:val="24"/>
          <w:szCs w:val="24"/>
        </w:rPr>
        <w:t>:1 beam to field distribution ratio.</w:t>
      </w:r>
    </w:p>
    <w:p w14:paraId="286AB5B8" w14:textId="42102984" w:rsidR="00A154CD" w:rsidRPr="00146A41" w:rsidRDefault="00A154CD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Zoom range shall</w:t>
      </w:r>
      <w:r w:rsidR="00510AE1" w:rsidRPr="00146A41">
        <w:rPr>
          <w:rFonts w:ascii="Calibri Light" w:hAnsi="Calibri Light" w:cs="Calibri Light"/>
          <w:sz w:val="24"/>
          <w:szCs w:val="24"/>
        </w:rPr>
        <w:t xml:space="preserve"> automated and controlled from either DMX or via the onboard AFS-700 controller and shall</w:t>
      </w:r>
      <w:r w:rsidRPr="00146A41">
        <w:rPr>
          <w:rFonts w:ascii="Calibri Light" w:hAnsi="Calibri Light" w:cs="Calibri Light"/>
          <w:sz w:val="24"/>
          <w:szCs w:val="24"/>
        </w:rPr>
        <w:t xml:space="preserve"> </w:t>
      </w:r>
      <w:r w:rsidR="009C575A" w:rsidRPr="00146A41">
        <w:rPr>
          <w:rFonts w:ascii="Calibri Light" w:hAnsi="Calibri Light" w:cs="Calibri Light"/>
          <w:sz w:val="24"/>
          <w:szCs w:val="24"/>
        </w:rPr>
        <w:t xml:space="preserve">provide a range </w:t>
      </w:r>
      <w:r w:rsidRPr="00146A41">
        <w:rPr>
          <w:rFonts w:ascii="Calibri Light" w:hAnsi="Calibri Light" w:cs="Calibri Light"/>
          <w:sz w:val="24"/>
          <w:szCs w:val="24"/>
        </w:rPr>
        <w:t xml:space="preserve">no less than </w:t>
      </w:r>
      <w:r w:rsidR="00510AE1" w:rsidRPr="00146A41">
        <w:rPr>
          <w:rFonts w:ascii="Calibri Light" w:hAnsi="Calibri Light" w:cs="Calibri Light"/>
          <w:sz w:val="24"/>
          <w:szCs w:val="24"/>
        </w:rPr>
        <w:t>7</w:t>
      </w:r>
      <w:r w:rsidRPr="00146A41">
        <w:rPr>
          <w:rFonts w:ascii="Calibri Light" w:hAnsi="Calibri Light" w:cs="Calibri Light"/>
          <w:sz w:val="24"/>
          <w:szCs w:val="24"/>
        </w:rPr>
        <w:t xml:space="preserve"> – </w:t>
      </w:r>
      <w:r w:rsidR="00510AE1" w:rsidRPr="00146A41">
        <w:rPr>
          <w:rFonts w:ascii="Calibri Light" w:hAnsi="Calibri Light" w:cs="Calibri Light"/>
          <w:sz w:val="24"/>
          <w:szCs w:val="24"/>
        </w:rPr>
        <w:t>13</w:t>
      </w:r>
      <w:r w:rsidRPr="00146A41">
        <w:rPr>
          <w:rFonts w:ascii="Calibri Light" w:hAnsi="Calibri Light" w:cs="Calibri Light"/>
          <w:sz w:val="24"/>
          <w:szCs w:val="24"/>
        </w:rPr>
        <w:t xml:space="preserve"> degree</w:t>
      </w:r>
      <w:r w:rsidR="009C575A" w:rsidRPr="00146A41">
        <w:rPr>
          <w:rFonts w:ascii="Calibri Light" w:hAnsi="Calibri Light" w:cs="Calibri Light"/>
          <w:sz w:val="24"/>
          <w:szCs w:val="24"/>
        </w:rPr>
        <w:t>s</w:t>
      </w:r>
      <w:r w:rsidRPr="00146A41">
        <w:rPr>
          <w:rFonts w:ascii="Calibri Light" w:hAnsi="Calibri Light" w:cs="Calibri Light"/>
          <w:sz w:val="24"/>
          <w:szCs w:val="24"/>
        </w:rPr>
        <w:t xml:space="preserve"> in beam angle.</w:t>
      </w:r>
    </w:p>
    <w:p w14:paraId="2B8DE4E8" w14:textId="24D3E539" w:rsidR="00510AE1" w:rsidRPr="00146A41" w:rsidRDefault="00510AE1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Focus Lens system shall be automated and controlled from either DMX or via the onboard AFS-700 controller and shall provide a crisp concise beam with a sharp edge and allow for a soft edged beam with out affecting the previously set zoom.</w:t>
      </w:r>
    </w:p>
    <w:p w14:paraId="700D807D" w14:textId="6D00389A" w:rsidR="00510AE1" w:rsidRPr="00146A41" w:rsidRDefault="00510AE1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 xml:space="preserve">An Automated 18 facet iris shall be capable of shaping the beam edge to reduce the over all beam diameter allowing for a </w:t>
      </w:r>
      <w:r w:rsidR="009F3316" w:rsidRPr="00146A41">
        <w:rPr>
          <w:rFonts w:ascii="Calibri Light" w:hAnsi="Calibri Light" w:cs="Calibri Light"/>
          <w:sz w:val="24"/>
          <w:szCs w:val="24"/>
        </w:rPr>
        <w:t>2.5</w:t>
      </w:r>
      <w:r w:rsidRPr="00146A41">
        <w:rPr>
          <w:rFonts w:ascii="Calibri Light" w:hAnsi="Calibri Light" w:cs="Calibri Light"/>
          <w:sz w:val="24"/>
          <w:szCs w:val="24"/>
        </w:rPr>
        <w:t xml:space="preserve"> degree beam when fully closed.</w:t>
      </w:r>
    </w:p>
    <w:p w14:paraId="7CB1E0E3" w14:textId="5E8C32A5" w:rsidR="00510AE1" w:rsidRPr="00146A41" w:rsidRDefault="00510AE1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 xml:space="preserve">An Automated CTO wheel capable of thee (3) different CTO settings shall be integral to the AFS-700 and shall be able to achieve 5600K, 4500K, and 3200K color temperatures. Luminaires with out CTO capability shall not be accepted. </w:t>
      </w:r>
    </w:p>
    <w:p w14:paraId="125EB728" w14:textId="77CC7A86" w:rsidR="00510AE1" w:rsidRPr="00146A41" w:rsidRDefault="00510AE1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 xml:space="preserve">A seven (7) position color wheel capable of adding color to the beam in conjunction with the CTO wheel shall be capable of full or split colors.  </w:t>
      </w:r>
    </w:p>
    <w:p w14:paraId="7A85581E" w14:textId="2FC60A05" w:rsidR="008010E5" w:rsidRPr="00146A41" w:rsidRDefault="008010E5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lastRenderedPageBreak/>
        <w:t xml:space="preserve">A LED ON/OFF button (DMX Channel) shall allow for instant ON/OFF of the </w:t>
      </w:r>
      <w:r w:rsidR="00343477" w:rsidRPr="00146A41">
        <w:rPr>
          <w:rFonts w:ascii="Calibri Light" w:hAnsi="Calibri Light" w:cs="Calibri Light"/>
          <w:sz w:val="24"/>
          <w:szCs w:val="24"/>
        </w:rPr>
        <w:t xml:space="preserve">LED array following the luminaires initial calibration start up. </w:t>
      </w:r>
    </w:p>
    <w:p w14:paraId="5B7B3F67" w14:textId="216C7CC7" w:rsidR="00343477" w:rsidRPr="00146A41" w:rsidRDefault="00343477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 xml:space="preserve">A variable strobe function up to 20hz (20 times a second) shall be available standard on the luminaire.  Any luminaire not offering strobe functionality shall not be accepted. </w:t>
      </w:r>
    </w:p>
    <w:p w14:paraId="20CA0C1E" w14:textId="77777777" w:rsidR="00A154CD" w:rsidRPr="00146A41" w:rsidRDefault="00A154CD" w:rsidP="00296C10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A range of accessories shall be available from the manufacturer including but not limited to:</w:t>
      </w:r>
    </w:p>
    <w:p w14:paraId="19AC3544" w14:textId="6561E649" w:rsidR="0074314C" w:rsidRPr="00146A41" w:rsidRDefault="00510AE1" w:rsidP="00296C10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Cylindrical Hood (top hat</w:t>
      </w:r>
      <w:r w:rsidR="008010E5" w:rsidRPr="00146A41">
        <w:rPr>
          <w:rFonts w:ascii="Calibri Light" w:hAnsi="Calibri Light" w:cs="Calibri Light"/>
          <w:sz w:val="24"/>
          <w:szCs w:val="24"/>
        </w:rPr>
        <w:t>)</w:t>
      </w:r>
    </w:p>
    <w:p w14:paraId="09C7A1C7" w14:textId="69719B46" w:rsidR="00510AE1" w:rsidRPr="00146A41" w:rsidRDefault="00510AE1" w:rsidP="00296C10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Front Accessory Holder 7.5” x 7.5”</w:t>
      </w:r>
    </w:p>
    <w:p w14:paraId="7E842639" w14:textId="465EB930" w:rsidR="00A154CD" w:rsidRPr="00146A41" w:rsidRDefault="00A154CD" w:rsidP="00296C10">
      <w:pPr>
        <w:pStyle w:val="Heading5"/>
        <w:numPr>
          <w:ilvl w:val="4"/>
          <w:numId w:val="5"/>
        </w:numPr>
        <w:tabs>
          <w:tab w:val="num" w:pos="2340"/>
        </w:tabs>
        <w:ind w:left="2340" w:hanging="540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Color frame</w:t>
      </w:r>
    </w:p>
    <w:p w14:paraId="3AF3460C" w14:textId="36C84A22" w:rsidR="00510AE1" w:rsidRPr="00146A41" w:rsidRDefault="00510AE1" w:rsidP="00296C10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 xml:space="preserve">Accessory Color Boomerang (6 Color) </w:t>
      </w:r>
    </w:p>
    <w:p w14:paraId="33E0B188" w14:textId="502986DA" w:rsidR="000B0E6A" w:rsidRPr="00146A41" w:rsidRDefault="000B0E6A" w:rsidP="00296C10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Weighted handle</w:t>
      </w:r>
    </w:p>
    <w:p w14:paraId="64274AB6" w14:textId="1BB7F073" w:rsidR="000B0E6A" w:rsidRPr="00146A41" w:rsidRDefault="000B0E6A" w:rsidP="00296C10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Follow spot Handle</w:t>
      </w:r>
    </w:p>
    <w:p w14:paraId="7A901D74" w14:textId="0C5BD6F8" w:rsidR="000B0E6A" w:rsidRPr="00146A41" w:rsidRDefault="000B0E6A" w:rsidP="00296C10">
      <w:pPr>
        <w:pStyle w:val="Heading5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 xml:space="preserve">Balancing </w:t>
      </w:r>
      <w:r w:rsidR="00AA1268" w:rsidRPr="00146A41">
        <w:rPr>
          <w:rFonts w:ascii="Calibri Light" w:hAnsi="Calibri Light" w:cs="Calibri Light"/>
          <w:sz w:val="24"/>
          <w:szCs w:val="24"/>
        </w:rPr>
        <w:t>counterweight</w:t>
      </w:r>
    </w:p>
    <w:p w14:paraId="2EBB6593" w14:textId="77777777" w:rsidR="00A03DD7" w:rsidRPr="00296C10" w:rsidRDefault="00A03DD7" w:rsidP="00296C10">
      <w:pPr>
        <w:pStyle w:val="Heading3"/>
        <w:jc w:val="both"/>
        <w:rPr>
          <w:rFonts w:ascii="Calibri Light" w:hAnsi="Calibri Light" w:cs="Calibri Light"/>
          <w:sz w:val="24"/>
          <w:szCs w:val="24"/>
        </w:rPr>
      </w:pPr>
      <w:r w:rsidRPr="00296C10">
        <w:rPr>
          <w:rFonts w:ascii="Calibri Light" w:hAnsi="Calibri Light" w:cs="Calibri Light"/>
          <w:sz w:val="24"/>
          <w:szCs w:val="24"/>
        </w:rPr>
        <w:t>Light Emitting Diodes</w:t>
      </w:r>
    </w:p>
    <w:p w14:paraId="66347E75" w14:textId="5B0220DC" w:rsidR="00A03DD7" w:rsidRPr="00146A41" w:rsidRDefault="00A03DD7" w:rsidP="00296C10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 xml:space="preserve">The </w:t>
      </w:r>
      <w:r w:rsidR="005F5E8A" w:rsidRPr="00146A41">
        <w:rPr>
          <w:rFonts w:ascii="Calibri Light" w:hAnsi="Calibri Light" w:cs="Calibri Light"/>
          <w:sz w:val="24"/>
          <w:szCs w:val="24"/>
        </w:rPr>
        <w:t>luminaire</w:t>
      </w:r>
      <w:r w:rsidRPr="00146A41">
        <w:rPr>
          <w:rFonts w:ascii="Calibri Light" w:hAnsi="Calibri Light" w:cs="Calibri Light"/>
          <w:sz w:val="24"/>
          <w:szCs w:val="24"/>
        </w:rPr>
        <w:t xml:space="preserve"> shall utilize </w:t>
      </w:r>
      <w:r w:rsidR="00545DB4" w:rsidRPr="00146A41">
        <w:rPr>
          <w:rFonts w:ascii="Calibri Light" w:hAnsi="Calibri Light" w:cs="Calibri Light"/>
          <w:sz w:val="24"/>
          <w:szCs w:val="24"/>
        </w:rPr>
        <w:t xml:space="preserve">a proprietary mix of </w:t>
      </w:r>
      <w:r w:rsidR="004A3355" w:rsidRPr="00146A41">
        <w:rPr>
          <w:rFonts w:ascii="Calibri Light" w:hAnsi="Calibri Light" w:cs="Calibri Light"/>
          <w:sz w:val="24"/>
          <w:szCs w:val="24"/>
        </w:rPr>
        <w:t>w</w:t>
      </w:r>
      <w:r w:rsidR="00545DB4" w:rsidRPr="00146A41">
        <w:rPr>
          <w:rFonts w:ascii="Calibri Light" w:hAnsi="Calibri Light" w:cs="Calibri Light"/>
          <w:sz w:val="24"/>
          <w:szCs w:val="24"/>
        </w:rPr>
        <w:t xml:space="preserve">hite LEDs to produce the output as </w:t>
      </w:r>
      <w:r w:rsidRPr="00146A41">
        <w:rPr>
          <w:rFonts w:ascii="Calibri Light" w:hAnsi="Calibri Light" w:cs="Calibri Light"/>
          <w:sz w:val="24"/>
          <w:szCs w:val="24"/>
        </w:rPr>
        <w:t>specified.</w:t>
      </w:r>
    </w:p>
    <w:p w14:paraId="06E44857" w14:textId="77777777" w:rsidR="00A03DD7" w:rsidRPr="00146A41" w:rsidRDefault="00A03DD7" w:rsidP="00296C10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LEDs shall be from reputable manufacturers with a proven track record for quality.</w:t>
      </w:r>
    </w:p>
    <w:p w14:paraId="7EB7F26A" w14:textId="77777777" w:rsidR="00A03DD7" w:rsidRPr="00146A41" w:rsidRDefault="00A03DD7" w:rsidP="00296C10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 xml:space="preserve">All LEDs shall be subject to rigorous </w:t>
      </w:r>
      <w:r w:rsidR="00AA16FD" w:rsidRPr="00146A41">
        <w:rPr>
          <w:rFonts w:ascii="Calibri Light" w:hAnsi="Calibri Light" w:cs="Calibri Light"/>
          <w:sz w:val="24"/>
          <w:szCs w:val="24"/>
        </w:rPr>
        <w:t xml:space="preserve">single </w:t>
      </w:r>
      <w:r w:rsidRPr="00146A41">
        <w:rPr>
          <w:rFonts w:ascii="Calibri Light" w:hAnsi="Calibri Light" w:cs="Calibri Light"/>
          <w:sz w:val="24"/>
          <w:szCs w:val="24"/>
        </w:rPr>
        <w:t xml:space="preserve">binning and mixing </w:t>
      </w:r>
      <w:r w:rsidR="00AA16FD" w:rsidRPr="00146A41">
        <w:rPr>
          <w:rFonts w:ascii="Calibri Light" w:hAnsi="Calibri Light" w:cs="Calibri Light"/>
          <w:sz w:val="24"/>
          <w:szCs w:val="24"/>
        </w:rPr>
        <w:t xml:space="preserve">procedures. </w:t>
      </w:r>
    </w:p>
    <w:p w14:paraId="71DBD147" w14:textId="77777777" w:rsidR="00A03DD7" w:rsidRPr="00146A41" w:rsidRDefault="00A03DD7" w:rsidP="00296C10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LEDs shall be calibrated to an absolute nm wavelength CIE1931 X &amp; Y coordinates.</w:t>
      </w:r>
    </w:p>
    <w:p w14:paraId="18F88BE7" w14:textId="77777777" w:rsidR="00A03DD7" w:rsidRPr="00146A41" w:rsidRDefault="00A03DD7" w:rsidP="00296C10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Burn-in procedure to be no less than 8 hours.</w:t>
      </w:r>
    </w:p>
    <w:p w14:paraId="121BE12E" w14:textId="77777777" w:rsidR="00A03DD7" w:rsidRPr="00296C10" w:rsidRDefault="00A03DD7" w:rsidP="00296C10">
      <w:pPr>
        <w:pStyle w:val="Heading3"/>
        <w:jc w:val="both"/>
        <w:rPr>
          <w:rFonts w:ascii="Calibri Light" w:hAnsi="Calibri Light" w:cs="Calibri Light"/>
          <w:sz w:val="24"/>
          <w:szCs w:val="24"/>
        </w:rPr>
      </w:pPr>
      <w:r w:rsidRPr="00296C10">
        <w:rPr>
          <w:rFonts w:ascii="Calibri Light" w:hAnsi="Calibri Light" w:cs="Calibri Light"/>
          <w:sz w:val="24"/>
          <w:szCs w:val="24"/>
        </w:rPr>
        <w:t>Dimming Engine</w:t>
      </w:r>
    </w:p>
    <w:p w14:paraId="529A6765" w14:textId="77777777" w:rsidR="00A03DD7" w:rsidRPr="00146A41" w:rsidRDefault="00A03DD7" w:rsidP="00296C10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LEDs shall be driven by Pulse Width Modulation. (PWM)</w:t>
      </w:r>
    </w:p>
    <w:p w14:paraId="087D64B0" w14:textId="7BB38E01" w:rsidR="00A03DD7" w:rsidRPr="00146A41" w:rsidRDefault="00A03DD7" w:rsidP="00296C10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 xml:space="preserve">PWM rates </w:t>
      </w:r>
      <w:r w:rsidR="00545DB4" w:rsidRPr="00146A41">
        <w:rPr>
          <w:rFonts w:ascii="Calibri Light" w:hAnsi="Calibri Light" w:cs="Calibri Light"/>
          <w:sz w:val="24"/>
          <w:szCs w:val="24"/>
        </w:rPr>
        <w:t xml:space="preserve">shall be </w:t>
      </w:r>
      <w:r w:rsidR="00F74BDE" w:rsidRPr="00146A41">
        <w:rPr>
          <w:rFonts w:ascii="Calibri Light" w:hAnsi="Calibri Light" w:cs="Calibri Light"/>
          <w:sz w:val="24"/>
          <w:szCs w:val="24"/>
        </w:rPr>
        <w:t>variable</w:t>
      </w:r>
      <w:r w:rsidR="00AA1268" w:rsidRPr="00146A41">
        <w:rPr>
          <w:rFonts w:ascii="Calibri Light" w:hAnsi="Calibri Light" w:cs="Calibri Light"/>
          <w:sz w:val="24"/>
          <w:szCs w:val="24"/>
        </w:rPr>
        <w:t xml:space="preserve"> </w:t>
      </w:r>
      <w:r w:rsidR="00545DB4" w:rsidRPr="00146A41">
        <w:rPr>
          <w:rFonts w:ascii="Calibri Light" w:hAnsi="Calibri Light" w:cs="Calibri Light"/>
          <w:sz w:val="24"/>
          <w:szCs w:val="24"/>
        </w:rPr>
        <w:t xml:space="preserve">and above 9800hz, ensuring no camera phasing, image flip or roll.  </w:t>
      </w:r>
    </w:p>
    <w:p w14:paraId="4D8C62FE" w14:textId="4DB225F9" w:rsidR="00A03DD7" w:rsidRPr="00146A41" w:rsidRDefault="00A03DD7" w:rsidP="00296C10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Dimming curves shall be smooth with no perceptible steps over long fades.</w:t>
      </w:r>
      <w:r w:rsidR="00545DB4" w:rsidRPr="00146A41">
        <w:rPr>
          <w:rFonts w:ascii="Calibri Light" w:hAnsi="Calibri Light" w:cs="Calibri Light"/>
          <w:sz w:val="24"/>
          <w:szCs w:val="24"/>
        </w:rPr>
        <w:t xml:space="preserve">  Follow spots utilizing flag or chop mechanical dimmers shall not be accepted. </w:t>
      </w:r>
    </w:p>
    <w:p w14:paraId="4667B0E0" w14:textId="4E92A66E" w:rsidR="00343477" w:rsidRPr="00146A41" w:rsidRDefault="00343477" w:rsidP="00296C10">
      <w:pPr>
        <w:pStyle w:val="Heading4"/>
        <w:jc w:val="both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lastRenderedPageBreak/>
        <w:t>Luminous Output: Shall meet or exceed 14000 lumens output at narrow beam and produce no less than 130fc (1400 LUX) at 100’-0” (30.48M)</w:t>
      </w:r>
    </w:p>
    <w:p w14:paraId="3146998D" w14:textId="77777777" w:rsidR="000D737E" w:rsidRPr="00146A41" w:rsidRDefault="000D737E" w:rsidP="00296C10">
      <w:pPr>
        <w:pStyle w:val="Heading5"/>
        <w:numPr>
          <w:ilvl w:val="0"/>
          <w:numId w:val="0"/>
        </w:numPr>
        <w:tabs>
          <w:tab w:val="num" w:pos="1800"/>
        </w:tabs>
        <w:jc w:val="both"/>
        <w:rPr>
          <w:rFonts w:ascii="Calibri Light" w:hAnsi="Calibri Light" w:cs="Calibri Light"/>
          <w:sz w:val="24"/>
          <w:szCs w:val="24"/>
        </w:rPr>
      </w:pPr>
    </w:p>
    <w:p w14:paraId="7C7D94B4" w14:textId="77777777" w:rsidR="008A5E8F" w:rsidRPr="00146A41" w:rsidRDefault="00FB35B0" w:rsidP="00F618AD">
      <w:pPr>
        <w:pStyle w:val="Heading5"/>
        <w:numPr>
          <w:ilvl w:val="0"/>
          <w:numId w:val="0"/>
        </w:numPr>
        <w:tabs>
          <w:tab w:val="num" w:pos="1800"/>
        </w:tabs>
        <w:jc w:val="center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E</w:t>
      </w:r>
      <w:r w:rsidR="008A5E8F" w:rsidRPr="00146A41">
        <w:rPr>
          <w:rFonts w:ascii="Calibri Light" w:hAnsi="Calibri Light" w:cs="Calibri Light"/>
          <w:sz w:val="24"/>
          <w:szCs w:val="24"/>
        </w:rPr>
        <w:t>ND SPECIFICATION</w:t>
      </w:r>
    </w:p>
    <w:p w14:paraId="78BEBF77" w14:textId="6281486F" w:rsidR="008A5E8F" w:rsidRPr="00146A41" w:rsidRDefault="008A5E8F" w:rsidP="00EA78CB">
      <w:pPr>
        <w:pStyle w:val="Heading5"/>
        <w:numPr>
          <w:ilvl w:val="0"/>
          <w:numId w:val="0"/>
        </w:numPr>
        <w:jc w:val="center"/>
        <w:rPr>
          <w:rFonts w:ascii="Calibri Light" w:hAnsi="Calibri Light" w:cs="Calibri Light"/>
          <w:sz w:val="24"/>
          <w:szCs w:val="24"/>
        </w:rPr>
      </w:pPr>
      <w:r w:rsidRPr="00146A41">
        <w:rPr>
          <w:rFonts w:ascii="Calibri Light" w:hAnsi="Calibri Light" w:cs="Calibri Light"/>
          <w:sz w:val="24"/>
          <w:szCs w:val="24"/>
        </w:rPr>
        <w:t>©Altman Lighting</w:t>
      </w:r>
      <w:r w:rsidR="006D20FA" w:rsidRPr="00146A41">
        <w:rPr>
          <w:rFonts w:ascii="Calibri Light" w:hAnsi="Calibri Light" w:cs="Calibri Light"/>
          <w:sz w:val="24"/>
          <w:szCs w:val="24"/>
        </w:rPr>
        <w:t xml:space="preserve"> 201</w:t>
      </w:r>
      <w:r w:rsidR="00545DB4" w:rsidRPr="00146A41">
        <w:rPr>
          <w:rFonts w:ascii="Calibri Light" w:hAnsi="Calibri Light" w:cs="Calibri Light"/>
          <w:sz w:val="24"/>
          <w:szCs w:val="24"/>
        </w:rPr>
        <w:t>9</w:t>
      </w:r>
    </w:p>
    <w:sectPr w:rsidR="008A5E8F" w:rsidRPr="00146A4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A41B4" w14:textId="77777777" w:rsidR="00FD1962" w:rsidRDefault="00FD1962" w:rsidP="003A2968">
      <w:r>
        <w:separator/>
      </w:r>
    </w:p>
  </w:endnote>
  <w:endnote w:type="continuationSeparator" w:id="0">
    <w:p w14:paraId="6940CE4C" w14:textId="77777777" w:rsidR="00FD1962" w:rsidRDefault="00FD1962" w:rsidP="003A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7013" w14:textId="23BEE016" w:rsidR="004B55DA" w:rsidRDefault="005703B6">
    <w:pPr>
      <w:pStyle w:val="Footer"/>
    </w:pPr>
    <w:r>
      <w:tab/>
    </w:r>
    <w:r w:rsidR="004B55DA">
      <w:fldChar w:fldCharType="begin"/>
    </w:r>
    <w:r w:rsidR="004B55DA">
      <w:instrText xml:space="preserve"> PAGE   \* MERGEFORMAT </w:instrText>
    </w:r>
    <w:r w:rsidR="004B55DA">
      <w:fldChar w:fldCharType="separate"/>
    </w:r>
    <w:r w:rsidR="00761FCE">
      <w:rPr>
        <w:noProof/>
      </w:rPr>
      <w:t>2</w:t>
    </w:r>
    <w:r w:rsidR="004B55DA">
      <w:fldChar w:fldCharType="end"/>
    </w:r>
  </w:p>
  <w:p w14:paraId="20737061" w14:textId="77777777" w:rsidR="004B55DA" w:rsidRDefault="004B5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F2C05" w14:textId="77777777" w:rsidR="00FD1962" w:rsidRDefault="00FD1962" w:rsidP="003A2968">
      <w:r>
        <w:separator/>
      </w:r>
    </w:p>
  </w:footnote>
  <w:footnote w:type="continuationSeparator" w:id="0">
    <w:p w14:paraId="753C76AA" w14:textId="77777777" w:rsidR="00FD1962" w:rsidRDefault="00FD1962" w:rsidP="003A2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2A412" w14:textId="77777777" w:rsidR="00E57580" w:rsidRDefault="00FD1962">
    <w:pPr>
      <w:pStyle w:val="Header"/>
    </w:pPr>
    <w:r>
      <w:rPr>
        <w:noProof/>
      </w:rPr>
      <w:pict w14:anchorId="788977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66610" o:spid="_x0000_s2050" type="#_x0000_t136" style="position:absolute;margin-left:0;margin-top:0;width:539.85pt;height:1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elimina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B9FC0" w14:textId="54A65BCE" w:rsidR="004B55DA" w:rsidRDefault="00FD1962">
    <w:pPr>
      <w:pStyle w:val="Header"/>
    </w:pPr>
    <w:r>
      <w:rPr>
        <w:noProof/>
      </w:rPr>
      <w:pict w14:anchorId="4CC8A8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66611" o:spid="_x0000_s2051" type="#_x0000_t136" style="position:absolute;margin-left:0;margin-top:0;width:539.85pt;height:1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eliminary"/>
          <w10:wrap anchorx="margin" anchory="margin"/>
        </v:shape>
      </w:pict>
    </w:r>
    <w:r w:rsidR="004B55DA">
      <w:t>Altman Lighting</w:t>
    </w:r>
    <w:r w:rsidR="004B55DA">
      <w:ptab w:relativeTo="margin" w:alignment="center" w:leader="none"/>
    </w:r>
    <w:r w:rsidR="00AB10C6">
      <w:t>AFS-700 LED FOLLOWSPOT</w:t>
    </w:r>
    <w:r w:rsidR="004B55DA">
      <w:ptab w:relativeTo="margin" w:alignment="right" w:leader="none"/>
    </w:r>
    <w:r w:rsidR="006137ED">
      <w:t>201</w:t>
    </w:r>
    <w:r w:rsidR="00AB10C6">
      <w:t>9-05-30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4A227" w14:textId="77777777" w:rsidR="00E57580" w:rsidRDefault="00FD1962">
    <w:pPr>
      <w:pStyle w:val="Header"/>
    </w:pPr>
    <w:r>
      <w:rPr>
        <w:noProof/>
      </w:rPr>
      <w:pict w14:anchorId="4904D9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66609" o:spid="_x0000_s2049" type="#_x0000_t136" style="position:absolute;margin-left:0;margin-top:0;width:539.85pt;height:1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eliminar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B6590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" w15:restartNumberingAfterBreak="0">
    <w:nsid w:val="74C03D8E"/>
    <w:multiLevelType w:val="multilevel"/>
    <w:tmpl w:val="5EE86852"/>
    <w:lvl w:ilvl="0">
      <w:start w:val="1"/>
      <w:numFmt w:val="decimal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312"/>
        </w:tabs>
        <w:ind w:left="3312" w:hanging="576"/>
      </w:pPr>
      <w:rPr>
        <w:rFonts w:cs="Times New Roman" w:hint="default"/>
      </w:rPr>
    </w:lvl>
    <w:lvl w:ilvl="6">
      <w:start w:val="1"/>
      <w:numFmt w:val="lowerLetter"/>
      <w:pStyle w:val="Heading7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37"/>
    <w:rsid w:val="000026BD"/>
    <w:rsid w:val="000062DF"/>
    <w:rsid w:val="00014EE6"/>
    <w:rsid w:val="0002367C"/>
    <w:rsid w:val="00026F97"/>
    <w:rsid w:val="00037D22"/>
    <w:rsid w:val="00041AC6"/>
    <w:rsid w:val="00057F01"/>
    <w:rsid w:val="00066661"/>
    <w:rsid w:val="0006675F"/>
    <w:rsid w:val="00083955"/>
    <w:rsid w:val="000A4650"/>
    <w:rsid w:val="000B0E6A"/>
    <w:rsid w:val="000C1616"/>
    <w:rsid w:val="000D2F01"/>
    <w:rsid w:val="000D737E"/>
    <w:rsid w:val="000E514C"/>
    <w:rsid w:val="000E6371"/>
    <w:rsid w:val="000E63A9"/>
    <w:rsid w:val="000F49E3"/>
    <w:rsid w:val="0010481F"/>
    <w:rsid w:val="00111CA9"/>
    <w:rsid w:val="0011539C"/>
    <w:rsid w:val="00122C75"/>
    <w:rsid w:val="001266DE"/>
    <w:rsid w:val="00137B45"/>
    <w:rsid w:val="00145B32"/>
    <w:rsid w:val="00146A41"/>
    <w:rsid w:val="0017239F"/>
    <w:rsid w:val="0018214E"/>
    <w:rsid w:val="00184735"/>
    <w:rsid w:val="0019153B"/>
    <w:rsid w:val="001B136C"/>
    <w:rsid w:val="001B61B0"/>
    <w:rsid w:val="001C2AD2"/>
    <w:rsid w:val="001D1241"/>
    <w:rsid w:val="001F343F"/>
    <w:rsid w:val="002073EB"/>
    <w:rsid w:val="00217702"/>
    <w:rsid w:val="00234324"/>
    <w:rsid w:val="00257B89"/>
    <w:rsid w:val="002668C3"/>
    <w:rsid w:val="00296C10"/>
    <w:rsid w:val="002A0DD1"/>
    <w:rsid w:val="002C50E8"/>
    <w:rsid w:val="002C679E"/>
    <w:rsid w:val="002F4D1A"/>
    <w:rsid w:val="003044EF"/>
    <w:rsid w:val="00311B71"/>
    <w:rsid w:val="003200FC"/>
    <w:rsid w:val="00335AA2"/>
    <w:rsid w:val="00342680"/>
    <w:rsid w:val="00343477"/>
    <w:rsid w:val="00367112"/>
    <w:rsid w:val="003961D1"/>
    <w:rsid w:val="003A2968"/>
    <w:rsid w:val="003A312E"/>
    <w:rsid w:val="003C0F3B"/>
    <w:rsid w:val="003C2DFF"/>
    <w:rsid w:val="003C30DD"/>
    <w:rsid w:val="003C76A1"/>
    <w:rsid w:val="003D0B01"/>
    <w:rsid w:val="003D496B"/>
    <w:rsid w:val="003D6BDB"/>
    <w:rsid w:val="003F444F"/>
    <w:rsid w:val="00401D0B"/>
    <w:rsid w:val="00402104"/>
    <w:rsid w:val="004043E9"/>
    <w:rsid w:val="00410659"/>
    <w:rsid w:val="004440DB"/>
    <w:rsid w:val="004502C6"/>
    <w:rsid w:val="00484163"/>
    <w:rsid w:val="00494E29"/>
    <w:rsid w:val="004A3355"/>
    <w:rsid w:val="004B55DA"/>
    <w:rsid w:val="004E64A5"/>
    <w:rsid w:val="004F1C0B"/>
    <w:rsid w:val="004F3604"/>
    <w:rsid w:val="005043A7"/>
    <w:rsid w:val="00510AE1"/>
    <w:rsid w:val="005405D6"/>
    <w:rsid w:val="00545DB4"/>
    <w:rsid w:val="005565F5"/>
    <w:rsid w:val="00560858"/>
    <w:rsid w:val="005703B6"/>
    <w:rsid w:val="0058193C"/>
    <w:rsid w:val="0058645B"/>
    <w:rsid w:val="00587C53"/>
    <w:rsid w:val="005B3752"/>
    <w:rsid w:val="005B736C"/>
    <w:rsid w:val="005D7B7C"/>
    <w:rsid w:val="005E7B09"/>
    <w:rsid w:val="005F5E8A"/>
    <w:rsid w:val="00607313"/>
    <w:rsid w:val="006137ED"/>
    <w:rsid w:val="00617F9D"/>
    <w:rsid w:val="006221F8"/>
    <w:rsid w:val="00626FC9"/>
    <w:rsid w:val="0067274F"/>
    <w:rsid w:val="006748E0"/>
    <w:rsid w:val="00676C53"/>
    <w:rsid w:val="0069019B"/>
    <w:rsid w:val="006A56F0"/>
    <w:rsid w:val="006D20FA"/>
    <w:rsid w:val="006E0BCA"/>
    <w:rsid w:val="006E3349"/>
    <w:rsid w:val="0070300E"/>
    <w:rsid w:val="00707F64"/>
    <w:rsid w:val="00713B53"/>
    <w:rsid w:val="00720121"/>
    <w:rsid w:val="00726981"/>
    <w:rsid w:val="00727D44"/>
    <w:rsid w:val="00730B37"/>
    <w:rsid w:val="0073263F"/>
    <w:rsid w:val="0074314C"/>
    <w:rsid w:val="00757E9A"/>
    <w:rsid w:val="00761FCE"/>
    <w:rsid w:val="00763306"/>
    <w:rsid w:val="00765345"/>
    <w:rsid w:val="007928CE"/>
    <w:rsid w:val="00792A90"/>
    <w:rsid w:val="007A20EB"/>
    <w:rsid w:val="007B01AD"/>
    <w:rsid w:val="007D0947"/>
    <w:rsid w:val="007D3889"/>
    <w:rsid w:val="007D4D16"/>
    <w:rsid w:val="007F1D66"/>
    <w:rsid w:val="008010E5"/>
    <w:rsid w:val="00820751"/>
    <w:rsid w:val="00820CC7"/>
    <w:rsid w:val="00822AF0"/>
    <w:rsid w:val="00843442"/>
    <w:rsid w:val="0084369D"/>
    <w:rsid w:val="00843DF5"/>
    <w:rsid w:val="00846C11"/>
    <w:rsid w:val="0088732E"/>
    <w:rsid w:val="008A344C"/>
    <w:rsid w:val="008A4528"/>
    <w:rsid w:val="008A5E8F"/>
    <w:rsid w:val="008E4E63"/>
    <w:rsid w:val="008F0043"/>
    <w:rsid w:val="0090215F"/>
    <w:rsid w:val="009140B7"/>
    <w:rsid w:val="00920B49"/>
    <w:rsid w:val="00933678"/>
    <w:rsid w:val="00943EEF"/>
    <w:rsid w:val="009621BF"/>
    <w:rsid w:val="009641A5"/>
    <w:rsid w:val="009672C4"/>
    <w:rsid w:val="00985687"/>
    <w:rsid w:val="0098660C"/>
    <w:rsid w:val="009868E2"/>
    <w:rsid w:val="009A389B"/>
    <w:rsid w:val="009A709A"/>
    <w:rsid w:val="009B4E43"/>
    <w:rsid w:val="009B5ABE"/>
    <w:rsid w:val="009C575A"/>
    <w:rsid w:val="009D5117"/>
    <w:rsid w:val="009F281E"/>
    <w:rsid w:val="009F3316"/>
    <w:rsid w:val="00A03DD7"/>
    <w:rsid w:val="00A154CD"/>
    <w:rsid w:val="00A61BAD"/>
    <w:rsid w:val="00A628E0"/>
    <w:rsid w:val="00A93586"/>
    <w:rsid w:val="00AA1268"/>
    <w:rsid w:val="00AA16FD"/>
    <w:rsid w:val="00AB10C6"/>
    <w:rsid w:val="00AC4803"/>
    <w:rsid w:val="00AD4335"/>
    <w:rsid w:val="00B0660C"/>
    <w:rsid w:val="00B17F81"/>
    <w:rsid w:val="00B30AD8"/>
    <w:rsid w:val="00B33EBF"/>
    <w:rsid w:val="00B4780F"/>
    <w:rsid w:val="00B514EC"/>
    <w:rsid w:val="00B534EE"/>
    <w:rsid w:val="00BA2A5C"/>
    <w:rsid w:val="00BA48C2"/>
    <w:rsid w:val="00BC4D38"/>
    <w:rsid w:val="00BC5B1A"/>
    <w:rsid w:val="00C51C6A"/>
    <w:rsid w:val="00C55694"/>
    <w:rsid w:val="00C557A8"/>
    <w:rsid w:val="00C838A8"/>
    <w:rsid w:val="00C91889"/>
    <w:rsid w:val="00CA324E"/>
    <w:rsid w:val="00CB2898"/>
    <w:rsid w:val="00CC4B4B"/>
    <w:rsid w:val="00CD5372"/>
    <w:rsid w:val="00D205D3"/>
    <w:rsid w:val="00D277C7"/>
    <w:rsid w:val="00D27AEA"/>
    <w:rsid w:val="00D30722"/>
    <w:rsid w:val="00D77581"/>
    <w:rsid w:val="00D96597"/>
    <w:rsid w:val="00DA3161"/>
    <w:rsid w:val="00DC6D9B"/>
    <w:rsid w:val="00E02C86"/>
    <w:rsid w:val="00E12AD2"/>
    <w:rsid w:val="00E233F1"/>
    <w:rsid w:val="00E24023"/>
    <w:rsid w:val="00E33DC6"/>
    <w:rsid w:val="00E34A48"/>
    <w:rsid w:val="00E36EF3"/>
    <w:rsid w:val="00E460A3"/>
    <w:rsid w:val="00E57580"/>
    <w:rsid w:val="00E66F49"/>
    <w:rsid w:val="00E715DB"/>
    <w:rsid w:val="00E778FF"/>
    <w:rsid w:val="00E84984"/>
    <w:rsid w:val="00E965B3"/>
    <w:rsid w:val="00EA78CB"/>
    <w:rsid w:val="00EC5162"/>
    <w:rsid w:val="00F23EFD"/>
    <w:rsid w:val="00F350DB"/>
    <w:rsid w:val="00F40768"/>
    <w:rsid w:val="00F444C0"/>
    <w:rsid w:val="00F44B3D"/>
    <w:rsid w:val="00F50444"/>
    <w:rsid w:val="00F618AD"/>
    <w:rsid w:val="00F74BDE"/>
    <w:rsid w:val="00F83099"/>
    <w:rsid w:val="00FB2737"/>
    <w:rsid w:val="00FB3101"/>
    <w:rsid w:val="00FB35B0"/>
    <w:rsid w:val="00FD1962"/>
    <w:rsid w:val="00FD713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04A23DE"/>
  <w14:defaultImageDpi w14:val="96"/>
  <w15:docId w15:val="{000FD12E-361E-4759-85E4-3AB5F74A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BC4D38"/>
    <w:pPr>
      <w:keepNext/>
      <w:keepLines/>
      <w:spacing w:after="0" w:line="240" w:lineRule="auto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BC4D38"/>
    <w:pPr>
      <w:numPr>
        <w:numId w:val="23"/>
      </w:numPr>
      <w:spacing w:before="240" w:after="60"/>
      <w:outlineLvl w:val="0"/>
    </w:pPr>
    <w:rPr>
      <w:sz w:val="24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"/>
    <w:qFormat/>
    <w:rsid w:val="000A4650"/>
    <w:pPr>
      <w:numPr>
        <w:ilvl w:val="1"/>
        <w:numId w:val="23"/>
      </w:numPr>
      <w:tabs>
        <w:tab w:val="num" w:pos="720"/>
      </w:tabs>
      <w:spacing w:before="240" w:after="60"/>
      <w:ind w:left="720" w:hanging="720"/>
      <w:outlineLvl w:val="1"/>
    </w:pPr>
    <w:rPr>
      <w:caps/>
    </w:rPr>
  </w:style>
  <w:style w:type="paragraph" w:styleId="Heading3">
    <w:name w:val="heading 3"/>
    <w:basedOn w:val="Normal"/>
    <w:next w:val="Heading4"/>
    <w:link w:val="Heading3Char"/>
    <w:autoRedefine/>
    <w:uiPriority w:val="9"/>
    <w:qFormat/>
    <w:rsid w:val="00122C75"/>
    <w:pPr>
      <w:numPr>
        <w:ilvl w:val="2"/>
        <w:numId w:val="23"/>
      </w:numPr>
      <w:tabs>
        <w:tab w:val="clear" w:pos="1728"/>
        <w:tab w:val="num" w:pos="1260"/>
      </w:tabs>
      <w:spacing w:before="240" w:after="60"/>
      <w:ind w:left="1260" w:hanging="558"/>
      <w:outlineLvl w:val="2"/>
    </w:pPr>
  </w:style>
  <w:style w:type="paragraph" w:styleId="Heading4">
    <w:name w:val="heading 4"/>
    <w:basedOn w:val="Normal"/>
    <w:next w:val="Heading5"/>
    <w:link w:val="Heading4Char"/>
    <w:uiPriority w:val="9"/>
    <w:qFormat/>
    <w:rsid w:val="000A4650"/>
    <w:pPr>
      <w:numPr>
        <w:ilvl w:val="3"/>
        <w:numId w:val="23"/>
      </w:numPr>
      <w:tabs>
        <w:tab w:val="num" w:pos="1800"/>
      </w:tabs>
      <w:spacing w:before="240" w:after="60"/>
      <w:ind w:left="1800" w:hanging="360"/>
      <w:outlineLvl w:val="3"/>
    </w:pPr>
  </w:style>
  <w:style w:type="paragraph" w:styleId="Heading5">
    <w:name w:val="heading 5"/>
    <w:basedOn w:val="Normal"/>
    <w:next w:val="Heading6"/>
    <w:link w:val="Heading5Char"/>
    <w:uiPriority w:val="9"/>
    <w:qFormat/>
    <w:rsid w:val="000A4650"/>
    <w:pPr>
      <w:numPr>
        <w:ilvl w:val="4"/>
        <w:numId w:val="23"/>
      </w:numPr>
      <w:tabs>
        <w:tab w:val="num" w:pos="2340"/>
      </w:tabs>
      <w:spacing w:before="120" w:after="60"/>
      <w:ind w:left="2340" w:hanging="540"/>
      <w:outlineLvl w:val="4"/>
    </w:pPr>
  </w:style>
  <w:style w:type="paragraph" w:styleId="Heading6">
    <w:name w:val="heading 6"/>
    <w:basedOn w:val="Normal"/>
    <w:next w:val="Heading7"/>
    <w:link w:val="Heading6Char"/>
    <w:uiPriority w:val="9"/>
    <w:qFormat/>
    <w:rsid w:val="000A4650"/>
    <w:pPr>
      <w:numPr>
        <w:ilvl w:val="5"/>
        <w:numId w:val="23"/>
      </w:numPr>
      <w:tabs>
        <w:tab w:val="num" w:pos="2880"/>
      </w:tabs>
      <w:spacing w:before="60" w:after="60"/>
      <w:ind w:left="2880" w:hanging="540"/>
      <w:outlineLvl w:val="5"/>
    </w:pPr>
  </w:style>
  <w:style w:type="paragraph" w:styleId="Heading7">
    <w:name w:val="heading 7"/>
    <w:basedOn w:val="Normal"/>
    <w:next w:val="Heading8"/>
    <w:link w:val="Heading7Char"/>
    <w:autoRedefine/>
    <w:uiPriority w:val="9"/>
    <w:qFormat/>
    <w:rsid w:val="00111CA9"/>
    <w:pPr>
      <w:numPr>
        <w:ilvl w:val="6"/>
        <w:numId w:val="23"/>
      </w:numPr>
      <w:spacing w:before="120" w:after="120"/>
      <w:outlineLvl w:val="6"/>
    </w:pPr>
    <w:rPr>
      <w:sz w:val="18"/>
      <w:szCs w:val="24"/>
    </w:rPr>
  </w:style>
  <w:style w:type="paragraph" w:styleId="Heading8">
    <w:name w:val="heading 8"/>
    <w:basedOn w:val="Normal"/>
    <w:next w:val="Heading9"/>
    <w:link w:val="Heading8Char"/>
    <w:uiPriority w:val="9"/>
    <w:qFormat/>
    <w:rsid w:val="00BC4D38"/>
    <w:pPr>
      <w:numPr>
        <w:ilvl w:val="7"/>
        <w:numId w:val="23"/>
      </w:numPr>
      <w:spacing w:before="60" w:after="60"/>
      <w:outlineLvl w:val="7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C4D38"/>
    <w:pPr>
      <w:numPr>
        <w:ilvl w:val="8"/>
        <w:numId w:val="23"/>
      </w:numPr>
      <w:spacing w:before="6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C4D38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A4650"/>
    <w:rPr>
      <w:rFonts w:ascii="Arial" w:hAnsi="Arial" w:cs="Times New Roman"/>
      <w:caps/>
      <w:sz w:val="2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122C75"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111CA9"/>
    <w:rPr>
      <w:rFonts w:ascii="Arial" w:hAnsi="Arial" w:cs="Times New Roman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BC4D38"/>
    <w:rPr>
      <w:rFonts w:ascii="Arial" w:hAnsi="Arial" w:cs="Times New Roman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BC4D38"/>
    <w:rPr>
      <w:rFonts w:ascii="Arial" w:hAnsi="Arial" w:cs="Times New Roman"/>
      <w:sz w:val="16"/>
    </w:rPr>
  </w:style>
  <w:style w:type="paragraph" w:customStyle="1" w:styleId="BOM">
    <w:name w:val="BOM"/>
    <w:basedOn w:val="Heading2"/>
    <w:autoRedefine/>
    <w:rsid w:val="00BC4D38"/>
    <w:pPr>
      <w:numPr>
        <w:ilvl w:val="0"/>
        <w:numId w:val="0"/>
      </w:numPr>
    </w:pPr>
    <w:rPr>
      <w:caps w:val="0"/>
    </w:rPr>
  </w:style>
  <w:style w:type="table" w:styleId="TableGrid">
    <w:name w:val="Table Grid"/>
    <w:basedOn w:val="TableNormal"/>
    <w:uiPriority w:val="39"/>
    <w:rsid w:val="00BC4D38"/>
    <w:pPr>
      <w:spacing w:after="0" w:line="240" w:lineRule="auto"/>
    </w:pPr>
    <w:rPr>
      <w:rFonts w:ascii="Arial" w:hAnsi="Arial" w:cs="Times New Roman"/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C4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3D0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0B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A2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2968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A2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2968"/>
    <w:rPr>
      <w:rFonts w:ascii="Arial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13B5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3B53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13B53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91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91889"/>
    <w:rPr>
      <w:rFonts w:ascii="Arial" w:hAnsi="Arial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EC5162"/>
    <w:pPr>
      <w:keepNext w:val="0"/>
      <w:keepLines w:val="0"/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C5162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5F5E8A"/>
    <w:pPr>
      <w:spacing w:after="0" w:line="240" w:lineRule="auto"/>
    </w:pPr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hite\AppData\Roaming\Microsoft\Templates\SWII%2002_3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30EDCBD-7D71-4AC2-A7D4-C05FF911B16E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31B67-95AC-4CAF-842E-42205262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SWII 02_309</Template>
  <TotalTime>0</TotalTime>
  <Pages>1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Electronic Theatre Controls</Company>
  <LinksUpToDate>false</LinksUpToDate>
  <CharactersWithSpaces>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pborchetta@altmanlighting.com</dc:creator>
  <cp:keywords/>
  <dc:description/>
  <cp:lastModifiedBy>Nicolas Champion</cp:lastModifiedBy>
  <cp:revision>3</cp:revision>
  <dcterms:created xsi:type="dcterms:W3CDTF">2019-09-29T05:34:00Z</dcterms:created>
  <dcterms:modified xsi:type="dcterms:W3CDTF">2019-09-29T05:34:00Z</dcterms:modified>
</cp:coreProperties>
</file>