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C6DF3">
      <w:pPr>
        <w:pStyle w:val="ListParagraph"/>
        <w:numPr>
          <w:ilvl w:val="1"/>
          <w:numId w:val="1"/>
        </w:numPr>
        <w:tabs>
          <w:tab w:val="left" w:pos="593"/>
        </w:tabs>
        <w:kinsoku w:val="0"/>
        <w:overflowPunct w:val="0"/>
        <w:spacing w:before="83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Chalice 150</w:t>
      </w:r>
    </w:p>
    <w:p w:rsidR="00000000" w:rsidRDefault="001C6DF3">
      <w:pPr>
        <w:pStyle w:val="BodyText"/>
        <w:kinsoku w:val="0"/>
        <w:overflowPunct w:val="0"/>
        <w:spacing w:before="4"/>
        <w:ind w:left="0" w:firstLine="0"/>
        <w:rPr>
          <w:sz w:val="24"/>
          <w:szCs w:val="24"/>
        </w:rPr>
      </w:pPr>
    </w:p>
    <w:p w:rsidR="00000000" w:rsidRDefault="001C6DF3">
      <w:pPr>
        <w:pStyle w:val="ListParagraph"/>
        <w:numPr>
          <w:ilvl w:val="2"/>
          <w:numId w:val="1"/>
        </w:numPr>
        <w:tabs>
          <w:tab w:val="left" w:pos="821"/>
        </w:tabs>
        <w:kinsoku w:val="0"/>
        <w:overflowPunct w:val="0"/>
        <w:spacing w:before="0" w:line="252" w:lineRule="exact"/>
        <w:rPr>
          <w:sz w:val="22"/>
          <w:szCs w:val="22"/>
        </w:rPr>
      </w:pPr>
      <w:r>
        <w:rPr>
          <w:sz w:val="22"/>
          <w:szCs w:val="22"/>
        </w:rPr>
        <w:t>General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0"/>
        <w:ind w:right="104"/>
        <w:rPr>
          <w:sz w:val="22"/>
          <w:szCs w:val="22"/>
        </w:rPr>
      </w:pPr>
      <w:r>
        <w:rPr>
          <w:sz w:val="22"/>
          <w:szCs w:val="22"/>
        </w:rPr>
        <w:t>The luminaire shall be a full spectrum fixed white LED down lig</w:t>
      </w:r>
      <w:r>
        <w:rPr>
          <w:sz w:val="22"/>
          <w:szCs w:val="22"/>
        </w:rPr>
        <w:t>ht employing a single 10,000 lumen emitter that is convection cooled. The Luminaire shall be the Chalice 150 down light by Altman Stage Lighting, Inc or approved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equal.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122"/>
        <w:ind w:right="155"/>
        <w:rPr>
          <w:sz w:val="22"/>
          <w:szCs w:val="22"/>
        </w:rPr>
      </w:pPr>
      <w:r>
        <w:rPr>
          <w:sz w:val="22"/>
          <w:szCs w:val="22"/>
        </w:rPr>
        <w:t>The Luminaire shall incorporate a state of the art microprocessor-controlled solid stat</w:t>
      </w:r>
      <w:r>
        <w:rPr>
          <w:sz w:val="22"/>
          <w:szCs w:val="22"/>
        </w:rPr>
        <w:t>e LED light engine, and on-board power supply.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ind w:right="305"/>
        <w:rPr>
          <w:sz w:val="22"/>
          <w:szCs w:val="22"/>
        </w:rPr>
      </w:pPr>
      <w:r>
        <w:rPr>
          <w:sz w:val="22"/>
          <w:szCs w:val="22"/>
        </w:rPr>
        <w:t>The luminaire shall have the ability to house several different fixed white LED choices of 2700K, 3000K, 4000K, &amp; 5000K. each with an output of greater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than 90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CRI.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ind w:right="128"/>
        <w:rPr>
          <w:sz w:val="22"/>
          <w:szCs w:val="22"/>
        </w:rPr>
      </w:pPr>
      <w:r>
        <w:rPr>
          <w:sz w:val="22"/>
          <w:szCs w:val="22"/>
        </w:rPr>
        <w:t>The luminaire shall incorporate silent, convection cooling without employing the use of fans or filters. Any luminaire not employing convection cooling shall not be accepted.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ind w:right="377"/>
        <w:rPr>
          <w:sz w:val="22"/>
          <w:szCs w:val="22"/>
        </w:rPr>
      </w:pPr>
      <w:r>
        <w:rPr>
          <w:sz w:val="22"/>
          <w:szCs w:val="22"/>
        </w:rPr>
        <w:t xml:space="preserve">The luminaire shall utilize a high efficiency reflector system to determine beam </w:t>
      </w:r>
      <w:r>
        <w:rPr>
          <w:sz w:val="22"/>
          <w:szCs w:val="22"/>
        </w:rPr>
        <w:t>angle with Seven (7) different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choices.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ind w:right="393"/>
        <w:rPr>
          <w:sz w:val="22"/>
          <w:szCs w:val="22"/>
        </w:rPr>
      </w:pPr>
      <w:r>
        <w:rPr>
          <w:sz w:val="22"/>
          <w:szCs w:val="22"/>
        </w:rPr>
        <w:t>IES Photometric files shall be available upon request from the manufacturer</w:t>
      </w:r>
      <w:r>
        <w:rPr>
          <w:spacing w:val="-25"/>
          <w:sz w:val="22"/>
          <w:szCs w:val="22"/>
        </w:rPr>
        <w:t xml:space="preserve"> </w:t>
      </w:r>
      <w:r>
        <w:rPr>
          <w:sz w:val="22"/>
          <w:szCs w:val="22"/>
        </w:rPr>
        <w:t>to model light output using the industry standard design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software.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121"/>
        <w:rPr>
          <w:sz w:val="22"/>
          <w:szCs w:val="22"/>
        </w:rPr>
      </w:pPr>
      <w:r>
        <w:rPr>
          <w:sz w:val="22"/>
          <w:szCs w:val="22"/>
        </w:rPr>
        <w:t>The luminaire shall comply with USITT DMX-512 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Standard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119"/>
        <w:ind w:right="158"/>
        <w:rPr>
          <w:sz w:val="22"/>
          <w:szCs w:val="22"/>
        </w:rPr>
      </w:pPr>
      <w:r>
        <w:rPr>
          <w:sz w:val="22"/>
          <w:szCs w:val="22"/>
        </w:rPr>
        <w:t>The luminaire sh</w:t>
      </w:r>
      <w:r>
        <w:rPr>
          <w:sz w:val="22"/>
          <w:szCs w:val="22"/>
        </w:rPr>
        <w:t>all be constructed of a spun aluminum housing with steel fittings and attachment components, all free of pits and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burs.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ind w:right="327"/>
        <w:rPr>
          <w:sz w:val="22"/>
          <w:szCs w:val="22"/>
        </w:rPr>
      </w:pPr>
      <w:r>
        <w:rPr>
          <w:sz w:val="22"/>
          <w:szCs w:val="22"/>
        </w:rPr>
        <w:t xml:space="preserve">Standard finish shall be Epoxy Sandex White, electrostatic application. The luminaire shall be available with optional Black and Silver </w:t>
      </w:r>
      <w:r>
        <w:rPr>
          <w:sz w:val="22"/>
          <w:szCs w:val="22"/>
        </w:rPr>
        <w:t>colors with additional custom color finishes available upon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request.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ind w:right="182"/>
        <w:rPr>
          <w:sz w:val="22"/>
          <w:szCs w:val="22"/>
        </w:rPr>
      </w:pPr>
      <w:r>
        <w:rPr>
          <w:sz w:val="22"/>
          <w:szCs w:val="22"/>
        </w:rPr>
        <w:t>Each Luminaire’s Power supply, cooling and electronics shall be integral to each unit.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ind w:right="476"/>
        <w:rPr>
          <w:sz w:val="22"/>
          <w:szCs w:val="22"/>
        </w:rPr>
      </w:pPr>
      <w:r>
        <w:rPr>
          <w:sz w:val="22"/>
          <w:szCs w:val="22"/>
        </w:rPr>
        <w:t>The housing shall serve as a directional chimney to guide heat away from the LED array, integral dri</w:t>
      </w:r>
      <w:r>
        <w:rPr>
          <w:sz w:val="22"/>
          <w:szCs w:val="22"/>
        </w:rPr>
        <w:t>ver and integral power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supply.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121"/>
        <w:ind w:right="343"/>
        <w:rPr>
          <w:sz w:val="22"/>
          <w:szCs w:val="22"/>
        </w:rPr>
      </w:pPr>
      <w:r>
        <w:rPr>
          <w:sz w:val="22"/>
          <w:szCs w:val="22"/>
        </w:rPr>
        <w:t>The LED substrate is coupled to a highly efficient heat sink and cooling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system for prolonged life of 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LEDs.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118"/>
        <w:ind w:right="290"/>
        <w:rPr>
          <w:sz w:val="22"/>
          <w:szCs w:val="22"/>
        </w:rPr>
      </w:pPr>
      <w:r>
        <w:rPr>
          <w:sz w:val="22"/>
          <w:szCs w:val="22"/>
        </w:rPr>
        <w:t>The Luminaire shall be capable of, dependent upon model, Pendant Mounting, Air craft cable mounting, Yoke Mounting, or Wall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Mounting.</w:t>
      </w:r>
    </w:p>
    <w:p w:rsidR="00000000" w:rsidRDefault="001C6DF3">
      <w:pPr>
        <w:pStyle w:val="BodyText"/>
        <w:kinsoku w:val="0"/>
        <w:overflowPunct w:val="0"/>
        <w:ind w:left="0" w:firstLine="0"/>
        <w:rPr>
          <w:sz w:val="24"/>
          <w:szCs w:val="24"/>
        </w:rPr>
      </w:pPr>
    </w:p>
    <w:p w:rsidR="00000000" w:rsidRDefault="001C6DF3">
      <w:pPr>
        <w:pStyle w:val="BodyText"/>
        <w:kinsoku w:val="0"/>
        <w:overflowPunct w:val="0"/>
        <w:ind w:left="0" w:firstLine="0"/>
        <w:rPr>
          <w:sz w:val="24"/>
          <w:szCs w:val="24"/>
        </w:rPr>
      </w:pPr>
    </w:p>
    <w:p w:rsidR="00000000" w:rsidRDefault="001C6DF3">
      <w:pPr>
        <w:pStyle w:val="BodyText"/>
        <w:kinsoku w:val="0"/>
        <w:overflowPunct w:val="0"/>
        <w:spacing w:before="9"/>
        <w:ind w:left="0" w:firstLine="0"/>
      </w:pPr>
    </w:p>
    <w:p w:rsidR="00000000" w:rsidRDefault="001C6DF3">
      <w:pPr>
        <w:pStyle w:val="ListParagraph"/>
        <w:numPr>
          <w:ilvl w:val="2"/>
          <w:numId w:val="1"/>
        </w:numPr>
        <w:tabs>
          <w:tab w:val="left" w:pos="821"/>
        </w:tabs>
        <w:kinsoku w:val="0"/>
        <w:overflowPunct w:val="0"/>
        <w:spacing w:before="0" w:line="253" w:lineRule="exact"/>
        <w:rPr>
          <w:sz w:val="22"/>
          <w:szCs w:val="22"/>
        </w:rPr>
      </w:pPr>
      <w:r>
        <w:rPr>
          <w:sz w:val="22"/>
          <w:szCs w:val="22"/>
        </w:rPr>
        <w:t>Electrical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0"/>
        <w:rPr>
          <w:sz w:val="22"/>
          <w:szCs w:val="22"/>
        </w:rPr>
      </w:pPr>
      <w:r>
        <w:rPr>
          <w:sz w:val="22"/>
          <w:szCs w:val="22"/>
        </w:rPr>
        <w:t>Supply Voltage shall be 120 to 277, 50/60Hz. (+/- 10%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auto-ranging)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121"/>
        <w:ind w:right="357"/>
        <w:rPr>
          <w:sz w:val="22"/>
          <w:szCs w:val="22"/>
        </w:rPr>
      </w:pPr>
      <w:r>
        <w:rPr>
          <w:sz w:val="22"/>
          <w:szCs w:val="22"/>
        </w:rPr>
        <w:t>The luminaires current draw shall not ex</w:t>
      </w:r>
      <w:r>
        <w:rPr>
          <w:sz w:val="22"/>
          <w:szCs w:val="22"/>
        </w:rPr>
        <w:t>ceed 1.2 amps (120V) or 0.68 amps (220V) or 0.58 amps (277 volts) luminaires that do not meet these criteria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>shall not be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accepted.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ind w:right="477"/>
        <w:rPr>
          <w:sz w:val="22"/>
          <w:szCs w:val="22"/>
        </w:rPr>
      </w:pPr>
      <w:r>
        <w:rPr>
          <w:sz w:val="22"/>
          <w:szCs w:val="22"/>
        </w:rPr>
        <w:t>The light engine source shall be one (1) 2700K, 3000K, 4000K, or 5000K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150 Watt LED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chip.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The luminaire shall be ETL and cETL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Listed.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rPr>
          <w:sz w:val="22"/>
          <w:szCs w:val="22"/>
        </w:rPr>
        <w:sectPr w:rsidR="00000000">
          <w:headerReference w:type="default" r:id="rId7"/>
          <w:pgSz w:w="12240" w:h="15840"/>
          <w:pgMar w:top="1340" w:right="1360" w:bottom="280" w:left="1340" w:header="768" w:footer="0" w:gutter="0"/>
          <w:pgNumType w:start="1"/>
          <w:cols w:space="720"/>
          <w:noEndnote/>
        </w:sectPr>
      </w:pPr>
    </w:p>
    <w:p w:rsidR="00000000" w:rsidRDefault="001C6D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000000" w:rsidRDefault="001C6DF3">
      <w:pPr>
        <w:pStyle w:val="BodyText"/>
        <w:kinsoku w:val="0"/>
        <w:overflowPunct w:val="0"/>
        <w:spacing w:before="5"/>
        <w:ind w:left="0" w:firstLine="0"/>
        <w:rPr>
          <w:sz w:val="25"/>
          <w:szCs w:val="25"/>
        </w:rPr>
      </w:pPr>
    </w:p>
    <w:p w:rsidR="00000000" w:rsidRDefault="001C6DF3">
      <w:pPr>
        <w:pStyle w:val="ListParagraph"/>
        <w:numPr>
          <w:ilvl w:val="2"/>
          <w:numId w:val="1"/>
        </w:numPr>
        <w:tabs>
          <w:tab w:val="left" w:pos="821"/>
        </w:tabs>
        <w:kinsoku w:val="0"/>
        <w:overflowPunct w:val="0"/>
        <w:spacing w:before="94" w:line="252" w:lineRule="exact"/>
        <w:rPr>
          <w:sz w:val="22"/>
          <w:szCs w:val="22"/>
        </w:rPr>
      </w:pPr>
      <w:r>
        <w:rPr>
          <w:sz w:val="22"/>
          <w:szCs w:val="22"/>
        </w:rPr>
        <w:t>Control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0"/>
        <w:ind w:right="120"/>
        <w:rPr>
          <w:sz w:val="22"/>
          <w:szCs w:val="22"/>
        </w:rPr>
      </w:pPr>
      <w:r>
        <w:rPr>
          <w:sz w:val="22"/>
          <w:szCs w:val="22"/>
        </w:rPr>
        <w:t>The luminaire shall be equipped with an LED system compatible with standard 8- bit input, with high resolution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dimming.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The luminaire shall interact seamlessly with conventional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sources.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121"/>
        <w:ind w:right="280"/>
        <w:rPr>
          <w:sz w:val="22"/>
          <w:szCs w:val="22"/>
        </w:rPr>
      </w:pPr>
      <w:r>
        <w:rPr>
          <w:sz w:val="22"/>
          <w:szCs w:val="22"/>
        </w:rPr>
        <w:t>The luminaire shall be digitally driven using high-speed Pulse Width Modulation (PWM)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121"/>
        <w:ind w:right="613"/>
        <w:rPr>
          <w:sz w:val="22"/>
          <w:szCs w:val="22"/>
        </w:rPr>
      </w:pPr>
      <w:r>
        <w:rPr>
          <w:sz w:val="22"/>
          <w:szCs w:val="22"/>
        </w:rPr>
        <w:t xml:space="preserve">The luminaire shall have an available “smoothing” mode which makes </w:t>
      </w:r>
      <w:r>
        <w:rPr>
          <w:spacing w:val="-2"/>
          <w:sz w:val="22"/>
          <w:szCs w:val="22"/>
        </w:rPr>
        <w:t xml:space="preserve">PWM </w:t>
      </w:r>
      <w:r>
        <w:rPr>
          <w:sz w:val="22"/>
          <w:szCs w:val="22"/>
        </w:rPr>
        <w:t>control of LED levels imperceptible to video cameras and related broadcast equipment.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119"/>
        <w:ind w:right="1111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>luminaire shall have a local control keypad with an LED display for configuration and control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of:</w:t>
      </w:r>
    </w:p>
    <w:p w:rsidR="00000000" w:rsidRDefault="001C6DF3">
      <w:pPr>
        <w:pStyle w:val="ListParagraph"/>
        <w:numPr>
          <w:ilvl w:val="4"/>
          <w:numId w:val="1"/>
        </w:numPr>
        <w:tabs>
          <w:tab w:val="left" w:pos="2261"/>
        </w:tabs>
        <w:kinsoku w:val="0"/>
        <w:overflowPunct w:val="0"/>
        <w:spacing w:before="121"/>
        <w:rPr>
          <w:sz w:val="22"/>
          <w:szCs w:val="22"/>
        </w:rPr>
      </w:pPr>
      <w:r>
        <w:rPr>
          <w:sz w:val="22"/>
          <w:szCs w:val="22"/>
        </w:rPr>
        <w:t>DMX-512A device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address</w:t>
      </w:r>
    </w:p>
    <w:p w:rsidR="00000000" w:rsidRDefault="001C6DF3">
      <w:pPr>
        <w:pStyle w:val="ListParagraph"/>
        <w:numPr>
          <w:ilvl w:val="4"/>
          <w:numId w:val="1"/>
        </w:numPr>
        <w:tabs>
          <w:tab w:val="left" w:pos="2261"/>
        </w:tabs>
        <w:kinsoku w:val="0"/>
        <w:overflowPunct w:val="0"/>
        <w:spacing w:before="119"/>
        <w:rPr>
          <w:sz w:val="22"/>
          <w:szCs w:val="22"/>
        </w:rPr>
      </w:pPr>
      <w:r>
        <w:rPr>
          <w:sz w:val="22"/>
          <w:szCs w:val="22"/>
        </w:rPr>
        <w:t>Luminaire personality</w:t>
      </w:r>
    </w:p>
    <w:p w:rsidR="00000000" w:rsidRDefault="001C6DF3">
      <w:pPr>
        <w:pStyle w:val="ListParagraph"/>
        <w:numPr>
          <w:ilvl w:val="4"/>
          <w:numId w:val="1"/>
        </w:numPr>
        <w:tabs>
          <w:tab w:val="left" w:pos="2261"/>
        </w:tabs>
        <w:kinsoku w:val="0"/>
        <w:overflowPunct w:val="0"/>
        <w:spacing w:before="119"/>
        <w:rPr>
          <w:sz w:val="22"/>
          <w:szCs w:val="22"/>
        </w:rPr>
      </w:pPr>
      <w:r>
        <w:rPr>
          <w:sz w:val="22"/>
          <w:szCs w:val="22"/>
        </w:rPr>
        <w:t>Stand Alone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operation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122"/>
        <w:ind w:right="595"/>
        <w:rPr>
          <w:sz w:val="22"/>
          <w:szCs w:val="22"/>
        </w:rPr>
      </w:pPr>
      <w:r>
        <w:rPr>
          <w:sz w:val="22"/>
          <w:szCs w:val="22"/>
        </w:rPr>
        <w:t>It shall be possible to lock out the control keypad on the luminaire to prevent accidental</w:t>
      </w:r>
      <w:r>
        <w:rPr>
          <w:sz w:val="22"/>
          <w:szCs w:val="22"/>
        </w:rPr>
        <w:t xml:space="preserve"> change in luminaire configuration. Locking and unlocking the luminaire shall be via a predefined key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sequence.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119"/>
        <w:ind w:right="452"/>
        <w:rPr>
          <w:sz w:val="22"/>
          <w:szCs w:val="22"/>
        </w:rPr>
      </w:pPr>
      <w:r>
        <w:rPr>
          <w:sz w:val="22"/>
          <w:szCs w:val="22"/>
        </w:rPr>
        <w:t>The Luminare shall provide full range (0%-100%) dimming without exhibiting flicker or stepping. Dimming curves shall be optimized for smooth dimming at low intensities and over longer timed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fades.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ind w:right="171"/>
        <w:rPr>
          <w:sz w:val="22"/>
          <w:szCs w:val="22"/>
        </w:rPr>
      </w:pPr>
      <w:r>
        <w:rPr>
          <w:sz w:val="22"/>
          <w:szCs w:val="22"/>
        </w:rPr>
        <w:t>Luminaire shall have an available “Master” function to prov</w:t>
      </w:r>
      <w:r>
        <w:rPr>
          <w:sz w:val="22"/>
          <w:szCs w:val="22"/>
        </w:rPr>
        <w:t xml:space="preserve">ide control of intensity of additional luminaires on the </w:t>
      </w:r>
      <w:r>
        <w:rPr>
          <w:spacing w:val="-2"/>
          <w:sz w:val="22"/>
          <w:szCs w:val="22"/>
        </w:rPr>
        <w:t xml:space="preserve">DMX </w:t>
      </w:r>
      <w:r>
        <w:rPr>
          <w:sz w:val="22"/>
          <w:szCs w:val="22"/>
        </w:rPr>
        <w:t>string, when applicable.</w:t>
      </w:r>
    </w:p>
    <w:p w:rsidR="00000000" w:rsidRDefault="001C6DF3">
      <w:pPr>
        <w:pStyle w:val="BodyText"/>
        <w:kinsoku w:val="0"/>
        <w:overflowPunct w:val="0"/>
        <w:spacing w:before="121"/>
        <w:ind w:left="100" w:firstLine="0"/>
      </w:pPr>
      <w:r>
        <w:t>The luminaire shall be capable of standalone operation, activated and configured at the keypad.</w:t>
      </w:r>
    </w:p>
    <w:p w:rsidR="00000000" w:rsidRDefault="001C6DF3">
      <w:pPr>
        <w:pStyle w:val="ListParagraph"/>
        <w:numPr>
          <w:ilvl w:val="2"/>
          <w:numId w:val="1"/>
        </w:numPr>
        <w:tabs>
          <w:tab w:val="left" w:pos="821"/>
        </w:tabs>
        <w:kinsoku w:val="0"/>
        <w:overflowPunct w:val="0"/>
        <w:spacing w:before="179"/>
        <w:rPr>
          <w:sz w:val="22"/>
          <w:szCs w:val="22"/>
        </w:rPr>
      </w:pPr>
      <w:r>
        <w:rPr>
          <w:sz w:val="22"/>
          <w:szCs w:val="22"/>
        </w:rPr>
        <w:t>Physical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20"/>
        <w:rPr>
          <w:sz w:val="22"/>
          <w:szCs w:val="22"/>
        </w:rPr>
      </w:pPr>
      <w:r>
        <w:rPr>
          <w:sz w:val="22"/>
          <w:szCs w:val="22"/>
        </w:rPr>
        <w:t>The Chalice 150 Down Light Light Led Shall not exceed 16” H x 10”</w:t>
      </w:r>
      <w:r>
        <w:rPr>
          <w:sz w:val="22"/>
          <w:szCs w:val="22"/>
        </w:rPr>
        <w:t xml:space="preserve"> in</w:t>
      </w:r>
      <w:r>
        <w:rPr>
          <w:spacing w:val="-30"/>
          <w:sz w:val="22"/>
          <w:szCs w:val="22"/>
        </w:rPr>
        <w:t xml:space="preserve"> </w:t>
      </w:r>
      <w:r>
        <w:rPr>
          <w:sz w:val="22"/>
          <w:szCs w:val="22"/>
        </w:rPr>
        <w:t>Diameter.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21" w:line="259" w:lineRule="auto"/>
        <w:ind w:right="228"/>
        <w:rPr>
          <w:sz w:val="22"/>
          <w:szCs w:val="22"/>
        </w:rPr>
      </w:pPr>
      <w:r>
        <w:rPr>
          <w:sz w:val="22"/>
          <w:szCs w:val="22"/>
        </w:rPr>
        <w:t>The addition of optional add on reflectors shall not protrude past the outer housing of the luminaire. Optional reflectors shall include the options for 20, 29, 39, 46, 51, 64, &amp; 91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degrees.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0" w:line="259" w:lineRule="auto"/>
        <w:ind w:right="624"/>
        <w:rPr>
          <w:sz w:val="22"/>
          <w:szCs w:val="22"/>
        </w:rPr>
      </w:pPr>
      <w:r>
        <w:rPr>
          <w:sz w:val="22"/>
          <w:szCs w:val="22"/>
        </w:rPr>
        <w:t>The construction of the unit shall be a machined al</w:t>
      </w:r>
      <w:r>
        <w:rPr>
          <w:sz w:val="22"/>
          <w:szCs w:val="22"/>
        </w:rPr>
        <w:t>uminum, sheet metal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and molded engineering grade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plastic.</w:t>
      </w:r>
    </w:p>
    <w:p w:rsidR="00000000" w:rsidRDefault="001C6DF3">
      <w:pPr>
        <w:pStyle w:val="ListParagraph"/>
        <w:numPr>
          <w:ilvl w:val="3"/>
          <w:numId w:val="1"/>
        </w:numPr>
        <w:tabs>
          <w:tab w:val="left" w:pos="1541"/>
        </w:tabs>
        <w:kinsoku w:val="0"/>
        <w:overflowPunct w:val="0"/>
        <w:spacing w:before="119"/>
        <w:ind w:right="291"/>
        <w:rPr>
          <w:sz w:val="22"/>
          <w:szCs w:val="22"/>
        </w:rPr>
      </w:pPr>
      <w:r>
        <w:rPr>
          <w:sz w:val="22"/>
          <w:szCs w:val="22"/>
        </w:rPr>
        <w:t>The Luminaire shall be capable of, dependent upon model, Pendant Mounting, Air craft cable mounting, Yoke Mounting, or Wall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Mounting.</w:t>
      </w:r>
    </w:p>
    <w:p w:rsidR="00000000" w:rsidRDefault="001C6DF3">
      <w:pPr>
        <w:pStyle w:val="BodyText"/>
        <w:kinsoku w:val="0"/>
        <w:overflowPunct w:val="0"/>
        <w:ind w:left="0" w:firstLine="0"/>
        <w:rPr>
          <w:sz w:val="24"/>
          <w:szCs w:val="24"/>
        </w:rPr>
      </w:pPr>
    </w:p>
    <w:p w:rsidR="00000000" w:rsidRDefault="001C6DF3">
      <w:pPr>
        <w:pStyle w:val="BodyText"/>
        <w:kinsoku w:val="0"/>
        <w:overflowPunct w:val="0"/>
        <w:spacing w:before="11"/>
        <w:ind w:left="0" w:firstLine="0"/>
        <w:rPr>
          <w:sz w:val="33"/>
          <w:szCs w:val="33"/>
        </w:rPr>
      </w:pPr>
    </w:p>
    <w:p w:rsidR="00000000" w:rsidRDefault="001C6DF3">
      <w:pPr>
        <w:pStyle w:val="ListParagraph"/>
        <w:numPr>
          <w:ilvl w:val="3"/>
          <w:numId w:val="1"/>
        </w:numPr>
        <w:tabs>
          <w:tab w:val="left" w:pos="912"/>
        </w:tabs>
        <w:kinsoku w:val="0"/>
        <w:overflowPunct w:val="0"/>
        <w:spacing w:before="0"/>
        <w:ind w:left="911"/>
        <w:rPr>
          <w:sz w:val="22"/>
          <w:szCs w:val="22"/>
        </w:rPr>
      </w:pPr>
      <w:r>
        <w:rPr>
          <w:sz w:val="22"/>
          <w:szCs w:val="22"/>
        </w:rPr>
        <w:t>Environmental</w:t>
      </w:r>
    </w:p>
    <w:p w:rsidR="00000000" w:rsidRDefault="001C6DF3">
      <w:pPr>
        <w:pStyle w:val="ListParagraph"/>
        <w:numPr>
          <w:ilvl w:val="4"/>
          <w:numId w:val="1"/>
        </w:numPr>
        <w:tabs>
          <w:tab w:val="left" w:pos="1627"/>
        </w:tabs>
        <w:kinsoku w:val="0"/>
        <w:overflowPunct w:val="0"/>
        <w:spacing w:before="20" w:line="259" w:lineRule="auto"/>
        <w:ind w:left="1626" w:right="947" w:hanging="360"/>
        <w:rPr>
          <w:sz w:val="22"/>
          <w:szCs w:val="22"/>
        </w:rPr>
      </w:pPr>
      <w:r>
        <w:rPr>
          <w:sz w:val="22"/>
          <w:szCs w:val="22"/>
        </w:rPr>
        <w:t>Maximum operating ambient temperature shall not exceed 104 degrees Fahrenheit (40 degrees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Celsius).</w:t>
      </w:r>
    </w:p>
    <w:p w:rsidR="00000000" w:rsidRDefault="001C6DF3">
      <w:pPr>
        <w:pStyle w:val="ListParagraph"/>
        <w:numPr>
          <w:ilvl w:val="4"/>
          <w:numId w:val="1"/>
        </w:numPr>
        <w:tabs>
          <w:tab w:val="left" w:pos="1627"/>
        </w:tabs>
        <w:kinsoku w:val="0"/>
        <w:overflowPunct w:val="0"/>
        <w:spacing w:before="0" w:line="259" w:lineRule="auto"/>
        <w:ind w:left="1626" w:right="988" w:hanging="360"/>
        <w:rPr>
          <w:sz w:val="22"/>
          <w:szCs w:val="22"/>
        </w:rPr>
      </w:pPr>
      <w:r>
        <w:rPr>
          <w:sz w:val="22"/>
          <w:szCs w:val="22"/>
        </w:rPr>
        <w:t>A Convective cooling system shall be employed to maintain the optimal operating temperature of 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luminaire.</w:t>
      </w:r>
    </w:p>
    <w:p w:rsidR="00000000" w:rsidRDefault="001C6DF3">
      <w:pPr>
        <w:pStyle w:val="ListParagraph"/>
        <w:numPr>
          <w:ilvl w:val="4"/>
          <w:numId w:val="1"/>
        </w:numPr>
        <w:tabs>
          <w:tab w:val="left" w:pos="1627"/>
        </w:tabs>
        <w:kinsoku w:val="0"/>
        <w:overflowPunct w:val="0"/>
        <w:spacing w:before="0" w:line="259" w:lineRule="auto"/>
        <w:ind w:left="1626" w:right="370" w:hanging="360"/>
        <w:rPr>
          <w:sz w:val="22"/>
          <w:szCs w:val="22"/>
        </w:rPr>
      </w:pPr>
      <w:r>
        <w:rPr>
          <w:sz w:val="22"/>
          <w:szCs w:val="22"/>
        </w:rPr>
        <w:t>The Luminaire shall be rated as a non IC rated</w:t>
      </w:r>
      <w:r>
        <w:rPr>
          <w:sz w:val="22"/>
          <w:szCs w:val="22"/>
        </w:rPr>
        <w:t xml:space="preserve"> enclosure and shall be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>utilized for commercial use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only.</w:t>
      </w:r>
    </w:p>
    <w:p w:rsidR="00000000" w:rsidRDefault="001C6DF3">
      <w:pPr>
        <w:pStyle w:val="ListParagraph"/>
        <w:numPr>
          <w:ilvl w:val="4"/>
          <w:numId w:val="1"/>
        </w:numPr>
        <w:tabs>
          <w:tab w:val="left" w:pos="1627"/>
        </w:tabs>
        <w:kinsoku w:val="0"/>
        <w:overflowPunct w:val="0"/>
        <w:spacing w:before="0" w:line="259" w:lineRule="auto"/>
        <w:ind w:left="1626" w:right="370" w:hanging="360"/>
        <w:rPr>
          <w:sz w:val="22"/>
          <w:szCs w:val="22"/>
        </w:rPr>
        <w:sectPr w:rsidR="00000000">
          <w:pgSz w:w="12240" w:h="15840"/>
          <w:pgMar w:top="1340" w:right="1360" w:bottom="280" w:left="1340" w:header="768" w:footer="0" w:gutter="0"/>
          <w:cols w:space="720"/>
          <w:noEndnote/>
        </w:sectPr>
      </w:pPr>
    </w:p>
    <w:p w:rsidR="00000000" w:rsidRDefault="001C6DF3">
      <w:pPr>
        <w:pStyle w:val="ListParagraph"/>
        <w:numPr>
          <w:ilvl w:val="4"/>
          <w:numId w:val="1"/>
        </w:numPr>
        <w:tabs>
          <w:tab w:val="left" w:pos="1627"/>
        </w:tabs>
        <w:kinsoku w:val="0"/>
        <w:overflowPunct w:val="0"/>
        <w:spacing w:before="83" w:line="259" w:lineRule="auto"/>
        <w:ind w:left="1626" w:right="118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>Luminaires shall be low maintenance and environmentally friendly, all units shall be mercury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free.</w:t>
      </w:r>
    </w:p>
    <w:p w:rsidR="00000000" w:rsidRDefault="001C6DF3">
      <w:pPr>
        <w:pStyle w:val="BodyText"/>
        <w:kinsoku w:val="0"/>
        <w:overflowPunct w:val="0"/>
        <w:ind w:left="0" w:firstLine="0"/>
        <w:rPr>
          <w:sz w:val="24"/>
          <w:szCs w:val="24"/>
        </w:rPr>
      </w:pPr>
    </w:p>
    <w:p w:rsidR="00000000" w:rsidRDefault="001C6DF3">
      <w:pPr>
        <w:pStyle w:val="BodyText"/>
        <w:kinsoku w:val="0"/>
        <w:overflowPunct w:val="0"/>
        <w:ind w:left="0" w:firstLine="0"/>
        <w:rPr>
          <w:sz w:val="24"/>
          <w:szCs w:val="24"/>
        </w:rPr>
      </w:pPr>
    </w:p>
    <w:p w:rsidR="00000000" w:rsidRDefault="001C6DF3">
      <w:pPr>
        <w:pStyle w:val="BodyText"/>
        <w:kinsoku w:val="0"/>
        <w:overflowPunct w:val="0"/>
        <w:ind w:left="0" w:firstLine="0"/>
        <w:rPr>
          <w:sz w:val="24"/>
          <w:szCs w:val="24"/>
        </w:rPr>
      </w:pPr>
    </w:p>
    <w:p w:rsidR="00000000" w:rsidRDefault="001C6DF3">
      <w:pPr>
        <w:pStyle w:val="BodyText"/>
        <w:kinsoku w:val="0"/>
        <w:overflowPunct w:val="0"/>
        <w:ind w:left="0" w:firstLine="0"/>
        <w:rPr>
          <w:sz w:val="24"/>
          <w:szCs w:val="24"/>
        </w:rPr>
      </w:pPr>
    </w:p>
    <w:p w:rsidR="00000000" w:rsidRDefault="001C6DF3">
      <w:pPr>
        <w:pStyle w:val="BodyText"/>
        <w:kinsoku w:val="0"/>
        <w:overflowPunct w:val="0"/>
        <w:spacing w:before="193"/>
        <w:ind w:left="2381" w:firstLine="0"/>
        <w:rPr>
          <w:b/>
          <w:bCs/>
        </w:rPr>
      </w:pPr>
      <w:r>
        <w:rPr>
          <w:b/>
          <w:bCs/>
        </w:rPr>
        <w:t>END CHALICE 150 SINGLE POINT LUMINAIRE SPECIFICATION</w:t>
      </w:r>
    </w:p>
    <w:sectPr w:rsidR="00000000">
      <w:pgSz w:w="12240" w:h="15840"/>
      <w:pgMar w:top="1340" w:right="1360" w:bottom="280" w:left="1340" w:header="7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C6DF3">
      <w:r>
        <w:separator/>
      </w:r>
    </w:p>
  </w:endnote>
  <w:endnote w:type="continuationSeparator" w:id="0">
    <w:p w:rsidR="00000000" w:rsidRDefault="001C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C6DF3">
      <w:r>
        <w:separator/>
      </w:r>
    </w:p>
  </w:footnote>
  <w:footnote w:type="continuationSeparator" w:id="0">
    <w:p w:rsidR="00000000" w:rsidRDefault="001C6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C6DF3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474980</wp:posOffset>
              </wp:positionV>
              <wp:extent cx="288734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6DF3">
                          <w:pPr>
                            <w:pStyle w:val="BodyText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CHALICE 150 SINGLE POINT LED DOWN LIGHT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7.4pt;width:227.3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" o:allowincell="f" filled="f" stroked="f">
              <v:textbox inset="0,0,0,0">
                <w:txbxContent>
                  <w:p w:rsidR="00000000" w:rsidRDefault="001C6DF3">
                    <w:pPr>
                      <w:pStyle w:val="BodyText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t>CHALICE 150 SINGLE POINT LED DOWN LIGHT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592" w:hanging="492"/>
      </w:pPr>
    </w:lvl>
    <w:lvl w:ilvl="1">
      <w:start w:val="1"/>
      <w:numFmt w:val="decimalZero"/>
      <w:lvlText w:val="%1.%2"/>
      <w:lvlJc w:val="left"/>
      <w:pPr>
        <w:ind w:left="592" w:hanging="492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4">
      <w:start w:val="1"/>
      <w:numFmt w:val="decimal"/>
      <w:lvlText w:val="%5."/>
      <w:lvlJc w:val="left"/>
      <w:pPr>
        <w:ind w:left="2261" w:hanging="361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3473" w:hanging="361"/>
      </w:pPr>
    </w:lvl>
    <w:lvl w:ilvl="6">
      <w:numFmt w:val="bullet"/>
      <w:lvlText w:val="•"/>
      <w:lvlJc w:val="left"/>
      <w:pPr>
        <w:ind w:left="4686" w:hanging="361"/>
      </w:pPr>
    </w:lvl>
    <w:lvl w:ilvl="7">
      <w:numFmt w:val="bullet"/>
      <w:lvlText w:val="•"/>
      <w:lvlJc w:val="left"/>
      <w:pPr>
        <w:ind w:left="5900" w:hanging="361"/>
      </w:pPr>
    </w:lvl>
    <w:lvl w:ilvl="8">
      <w:numFmt w:val="bullet"/>
      <w:lvlText w:val="•"/>
      <w:lvlJc w:val="left"/>
      <w:pPr>
        <w:ind w:left="7113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F3"/>
    <w:rsid w:val="001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54605C8D-168C-4430-BD6F-E0F1CF80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4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spacing w:before="120"/>
      <w:ind w:left="15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Borchetta</dc:creator>
  <cp:keywords/>
  <dc:description/>
  <cp:lastModifiedBy>Heinz Roy</cp:lastModifiedBy>
  <cp:revision>2</cp:revision>
  <dcterms:created xsi:type="dcterms:W3CDTF">2019-04-05T14:08:00Z</dcterms:created>
  <dcterms:modified xsi:type="dcterms:W3CDTF">2019-04-05T14:08:00Z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