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F9F74" w14:textId="0B9178FB" w:rsidR="00401D0B" w:rsidRPr="00401D0B" w:rsidRDefault="003A312E" w:rsidP="00BA48C2">
      <w:pPr>
        <w:pStyle w:val="Heading2"/>
      </w:pPr>
      <w:r>
        <w:t>L</w:t>
      </w:r>
      <w:r w:rsidR="002A61CE">
        <w:t>ighting Console</w:t>
      </w:r>
      <w:r w:rsidR="00FD51C3">
        <w:t xml:space="preserve"> wing</w:t>
      </w:r>
    </w:p>
    <w:p w14:paraId="62950FB0" w14:textId="77777777" w:rsidR="00FB2737" w:rsidRPr="00BC4D38" w:rsidRDefault="00FB2737" w:rsidP="002F4D1A">
      <w:pPr>
        <w:pStyle w:val="Heading3"/>
      </w:pPr>
      <w:r w:rsidRPr="00BC4D38">
        <w:t>General</w:t>
      </w:r>
    </w:p>
    <w:p w14:paraId="43104A06" w14:textId="572F6BE7" w:rsidR="003A312E" w:rsidRDefault="002A61CE" w:rsidP="003A312E">
      <w:pPr>
        <w:pStyle w:val="Heading4"/>
      </w:pPr>
      <w:r>
        <w:t xml:space="preserve">The lighting control console </w:t>
      </w:r>
      <w:r w:rsidR="00FD51C3">
        <w:t xml:space="preserve">wing </w:t>
      </w:r>
      <w:r>
        <w:t>shall be a control surface that is purpose-made for controlling entertainment industry</w:t>
      </w:r>
      <w:r w:rsidR="00AC0467">
        <w:t xml:space="preserve"> type</w:t>
      </w:r>
      <w:r>
        <w:t xml:space="preserve"> </w:t>
      </w:r>
      <w:r w:rsidR="00AC0467">
        <w:t xml:space="preserve">intelligent </w:t>
      </w:r>
      <w:r>
        <w:t xml:space="preserve">luminaires. The console </w:t>
      </w:r>
      <w:r w:rsidR="00FD51C3">
        <w:t xml:space="preserve">wing </w:t>
      </w:r>
      <w:r>
        <w:t>shall be the Altman Genesis</w:t>
      </w:r>
      <w:r w:rsidR="00304499">
        <w:t xml:space="preserve"> Wing</w:t>
      </w:r>
      <w:r>
        <w:t xml:space="preserve"> as manufactured by Altman Lighting Inc.</w:t>
      </w:r>
    </w:p>
    <w:p w14:paraId="62F49641" w14:textId="6B7098AE" w:rsidR="003A312E" w:rsidRDefault="002A61CE" w:rsidP="003A312E">
      <w:pPr>
        <w:pStyle w:val="Heading4"/>
      </w:pPr>
      <w:r>
        <w:t>The console and all accessories shall</w:t>
      </w:r>
      <w:r w:rsidR="00AC0467">
        <w:t xml:space="preserve"> be based on industry standard protocols, namely DMX-512A, Art-Net, and </w:t>
      </w:r>
      <w:proofErr w:type="spellStart"/>
      <w:r w:rsidR="00AC0467">
        <w:t>sACN</w:t>
      </w:r>
      <w:proofErr w:type="spellEnd"/>
      <w:r w:rsidR="00AC0467">
        <w:t>.</w:t>
      </w:r>
    </w:p>
    <w:p w14:paraId="37972EC7" w14:textId="0A7BAAC9" w:rsidR="00AC0467" w:rsidRDefault="00AC0467" w:rsidP="00AC0467">
      <w:pPr>
        <w:pStyle w:val="Heading4"/>
      </w:pPr>
      <w:r>
        <w:t>Total number of intelligent fixtures shall be as follows:</w:t>
      </w:r>
    </w:p>
    <w:p w14:paraId="6802B8B1" w14:textId="416F953D" w:rsidR="00AC0467" w:rsidRDefault="00AC0467" w:rsidP="00AC0467">
      <w:pPr>
        <w:pStyle w:val="Heading5"/>
      </w:pPr>
      <w:r>
        <w:t xml:space="preserve">Console with 1 qty. expansion wing – 36 </w:t>
      </w:r>
      <w:proofErr w:type="gramStart"/>
      <w:r>
        <w:t>minimum</w:t>
      </w:r>
      <w:proofErr w:type="gramEnd"/>
    </w:p>
    <w:p w14:paraId="5AB332E2" w14:textId="1ADF4030" w:rsidR="00AC0467" w:rsidRPr="00AC0467" w:rsidRDefault="00AC0467" w:rsidP="00AC0467">
      <w:pPr>
        <w:pStyle w:val="Heading5"/>
      </w:pPr>
      <w:r>
        <w:t xml:space="preserve">Console with 2 qty. expansion wings – 48 </w:t>
      </w:r>
      <w:proofErr w:type="gramStart"/>
      <w:r>
        <w:t>minimum</w:t>
      </w:r>
      <w:proofErr w:type="gramEnd"/>
    </w:p>
    <w:p w14:paraId="37A2A92A" w14:textId="22D85F90" w:rsidR="00937502" w:rsidRDefault="00937502" w:rsidP="002A61CE">
      <w:pPr>
        <w:pStyle w:val="Heading3"/>
      </w:pPr>
      <w:r>
        <w:t>Physical</w:t>
      </w:r>
    </w:p>
    <w:p w14:paraId="46C4CF04" w14:textId="5C7E423F" w:rsidR="00937502" w:rsidRPr="00937502" w:rsidRDefault="00937502" w:rsidP="00937502">
      <w:pPr>
        <w:pStyle w:val="Heading4"/>
      </w:pPr>
      <w:r>
        <w:t xml:space="preserve">Wings shall measure no larger than </w:t>
      </w:r>
      <w:r w:rsidRPr="00937502">
        <w:t>9.65</w:t>
      </w:r>
      <w:r>
        <w:t xml:space="preserve"> W</w:t>
      </w:r>
      <w:r w:rsidRPr="00937502">
        <w:t xml:space="preserve"> x 13 </w:t>
      </w:r>
      <w:r>
        <w:t xml:space="preserve">D </w:t>
      </w:r>
      <w:r w:rsidRPr="00937502">
        <w:t xml:space="preserve">x 3.2 </w:t>
      </w:r>
      <w:r>
        <w:t xml:space="preserve">H </w:t>
      </w:r>
      <w:r w:rsidRPr="00937502">
        <w:t>inches</w:t>
      </w:r>
      <w:r w:rsidR="00B7245D">
        <w:t xml:space="preserve"> and weigh no more than 6 lbs.</w:t>
      </w:r>
    </w:p>
    <w:p w14:paraId="3C83035C" w14:textId="77777777" w:rsidR="00937502" w:rsidRDefault="00937502" w:rsidP="00937502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>
        <w:t>Each expansion wing shall be equipped with 12 qty. fixture faders with direct select / bump buttons as well as 10 qty. memory faders with execute buttons.</w:t>
      </w:r>
    </w:p>
    <w:p w14:paraId="41D31157" w14:textId="206401B8" w:rsidR="002A61CE" w:rsidRDefault="002A61CE" w:rsidP="002A61CE">
      <w:pPr>
        <w:pStyle w:val="Heading3"/>
      </w:pPr>
      <w:r>
        <w:t xml:space="preserve">Control </w:t>
      </w:r>
    </w:p>
    <w:p w14:paraId="370D391E" w14:textId="186FDF55" w:rsidR="00536FBB" w:rsidRDefault="00536FBB" w:rsidP="004C69BA">
      <w:pPr>
        <w:pStyle w:val="Heading4"/>
      </w:pPr>
      <w:r>
        <w:t>Each memory fader shall hold at least 250 cues, with a maximum of 1000 recorded cues possible.</w:t>
      </w:r>
    </w:p>
    <w:p w14:paraId="21261191" w14:textId="3826796E" w:rsidR="004C69BA" w:rsidRPr="004C69BA" w:rsidRDefault="004C69BA" w:rsidP="004C69BA">
      <w:pPr>
        <w:pStyle w:val="Heading4"/>
      </w:pPr>
      <w:r>
        <w:t xml:space="preserve">It shall be possible to page each row of </w:t>
      </w:r>
      <w:r w:rsidR="00C70BB9">
        <w:t>memories</w:t>
      </w:r>
      <w:r>
        <w:t>. A minimum of 10 pages shall be possible.</w:t>
      </w:r>
    </w:p>
    <w:p w14:paraId="6870E269" w14:textId="37CEED3C" w:rsidR="00536FBB" w:rsidRDefault="00536FBB" w:rsidP="004C69BA">
      <w:pPr>
        <w:pStyle w:val="Heading4"/>
      </w:pPr>
      <w:r>
        <w:t>Operation concept shall be based on Latest Takes Precedence (LTP).</w:t>
      </w:r>
    </w:p>
    <w:p w14:paraId="45D9D6BA" w14:textId="5879515A" w:rsidR="004C69BA" w:rsidRPr="004C69BA" w:rsidRDefault="004C69BA" w:rsidP="004C69BA">
      <w:pPr>
        <w:pStyle w:val="Heading4"/>
      </w:pPr>
      <w:r>
        <w:t xml:space="preserve">Each expansion wing shall provide </w:t>
      </w:r>
      <w:r w:rsidR="00FD51C3">
        <w:t xml:space="preserve">1 extra </w:t>
      </w:r>
      <w:r>
        <w:t>universe</w:t>
      </w:r>
      <w:r w:rsidR="001D2562">
        <w:t xml:space="preserve"> </w:t>
      </w:r>
      <w:r>
        <w:t>of DMX.</w:t>
      </w:r>
    </w:p>
    <w:p w14:paraId="00539A7D" w14:textId="5DFEB6C6" w:rsidR="007960A5" w:rsidRDefault="007960A5" w:rsidP="007960A5">
      <w:pPr>
        <w:pStyle w:val="Heading4"/>
      </w:pPr>
      <w:r>
        <w:t xml:space="preserve">Any </w:t>
      </w:r>
      <w:r w:rsidR="00937502">
        <w:t xml:space="preserve">memory </w:t>
      </w:r>
      <w:r>
        <w:t>playback shall be able to be:</w:t>
      </w:r>
    </w:p>
    <w:p w14:paraId="77EA58C7" w14:textId="74FCE170" w:rsidR="007960A5" w:rsidRDefault="007960A5" w:rsidP="007960A5">
      <w:pPr>
        <w:pStyle w:val="Heading5"/>
      </w:pPr>
      <w:r>
        <w:t>A preset</w:t>
      </w:r>
    </w:p>
    <w:p w14:paraId="246177A8" w14:textId="0E4B9A72" w:rsidR="007960A5" w:rsidRDefault="007960A5" w:rsidP="007960A5">
      <w:pPr>
        <w:pStyle w:val="Heading5"/>
      </w:pPr>
      <w:r>
        <w:t xml:space="preserve">A cue </w:t>
      </w:r>
      <w:proofErr w:type="gramStart"/>
      <w:r>
        <w:t>stack</w:t>
      </w:r>
      <w:proofErr w:type="gramEnd"/>
    </w:p>
    <w:p w14:paraId="0570C2B0" w14:textId="315D0138" w:rsidR="007960A5" w:rsidRDefault="007960A5" w:rsidP="007960A5">
      <w:pPr>
        <w:pStyle w:val="Heading5"/>
      </w:pPr>
      <w:r>
        <w:t xml:space="preserve">A chase </w:t>
      </w:r>
    </w:p>
    <w:p w14:paraId="58048EF8" w14:textId="73B92331" w:rsidR="00B7245D" w:rsidRDefault="00B7245D" w:rsidP="00B7245D">
      <w:pPr>
        <w:pStyle w:val="Heading4"/>
      </w:pPr>
      <w:r>
        <w:t>Any memory buttons shall be able to be:</w:t>
      </w:r>
    </w:p>
    <w:p w14:paraId="20881706" w14:textId="6BD3A818" w:rsidR="00B7245D" w:rsidRDefault="00B7245D" w:rsidP="00B7245D">
      <w:pPr>
        <w:pStyle w:val="Heading5"/>
      </w:pPr>
      <w:r>
        <w:t>Go</w:t>
      </w:r>
    </w:p>
    <w:p w14:paraId="31E49A67" w14:textId="02C0BC7C" w:rsidR="00B7245D" w:rsidRPr="00B7245D" w:rsidRDefault="00B7245D" w:rsidP="00B7245D">
      <w:pPr>
        <w:pStyle w:val="Heading5"/>
      </w:pPr>
      <w:r>
        <w:t>Bump</w:t>
      </w:r>
    </w:p>
    <w:p w14:paraId="2B613D0E" w14:textId="5AB10C64" w:rsidR="003D0B01" w:rsidRDefault="003D0B01" w:rsidP="002F4D1A">
      <w:pPr>
        <w:pStyle w:val="Heading3"/>
      </w:pPr>
      <w:r>
        <w:t>Electrical</w:t>
      </w:r>
      <w:r w:rsidR="002A61CE">
        <w:t xml:space="preserve"> and Interfaces</w:t>
      </w:r>
    </w:p>
    <w:p w14:paraId="4B9B8550" w14:textId="5CBFAC70" w:rsidR="008A4528" w:rsidRDefault="00F15C71" w:rsidP="002A61CE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>
        <w:t>The wing shall have a USB B type input for power and signal.</w:t>
      </w:r>
    </w:p>
    <w:p w14:paraId="18DCE5E8" w14:textId="2106FC79" w:rsidR="00E1037F" w:rsidRDefault="00E1037F" w:rsidP="00E1037F">
      <w:pPr>
        <w:pStyle w:val="Heading4"/>
      </w:pPr>
      <w:r>
        <w:t>I/O:</w:t>
      </w:r>
    </w:p>
    <w:p w14:paraId="61ACFF38" w14:textId="6BD17302" w:rsidR="00E1037F" w:rsidRDefault="00E1037F" w:rsidP="00F15C71">
      <w:pPr>
        <w:pStyle w:val="Heading5"/>
      </w:pPr>
      <w:r>
        <w:t>1 qty. USB-B</w:t>
      </w:r>
    </w:p>
    <w:p w14:paraId="3E5D60BB" w14:textId="77777777" w:rsidR="00E1037F" w:rsidRDefault="00E1037F" w:rsidP="00F15C71">
      <w:pPr>
        <w:pStyle w:val="Heading5"/>
      </w:pPr>
      <w:r>
        <w:lastRenderedPageBreak/>
        <w:t>1 qty. DMX-512 (5 pin XLR)</w:t>
      </w:r>
    </w:p>
    <w:p w14:paraId="64187ED9" w14:textId="514B587B" w:rsidR="00E1037F" w:rsidRPr="00E1037F" w:rsidRDefault="00E1037F" w:rsidP="00F15C71">
      <w:pPr>
        <w:pStyle w:val="Heading5"/>
      </w:pPr>
      <w:r>
        <w:t>Ke</w:t>
      </w:r>
      <w:r w:rsidR="00304499">
        <w:t>n</w:t>
      </w:r>
      <w:r>
        <w:t>sington lock</w:t>
      </w:r>
    </w:p>
    <w:p w14:paraId="1EACDA12" w14:textId="77777777" w:rsidR="008A5E8F" w:rsidRPr="008A5E8F" w:rsidRDefault="008A5E8F" w:rsidP="008A5E8F">
      <w:pPr>
        <w:pStyle w:val="Heading4"/>
        <w:numPr>
          <w:ilvl w:val="0"/>
          <w:numId w:val="0"/>
        </w:numPr>
        <w:jc w:val="center"/>
      </w:pPr>
      <w:r w:rsidRPr="008A5E8F">
        <w:t>END SPECIFICATION</w:t>
      </w:r>
    </w:p>
    <w:p w14:paraId="6836AFEA" w14:textId="52C90A3A" w:rsidR="008A5E8F" w:rsidRPr="008A5E8F" w:rsidRDefault="008A5E8F" w:rsidP="008A5E8F">
      <w:pPr>
        <w:pStyle w:val="Heading5"/>
        <w:numPr>
          <w:ilvl w:val="0"/>
          <w:numId w:val="0"/>
        </w:numPr>
        <w:jc w:val="center"/>
      </w:pPr>
      <w:r w:rsidRPr="008A5E8F">
        <w:rPr>
          <w:rFonts w:cs="Arial"/>
        </w:rPr>
        <w:t>©Altman L</w:t>
      </w:r>
      <w:bookmarkStart w:id="0" w:name="_GoBack"/>
      <w:bookmarkEnd w:id="0"/>
      <w:r w:rsidRPr="008A5E8F">
        <w:rPr>
          <w:rFonts w:cs="Arial"/>
        </w:rPr>
        <w:t>ighting</w:t>
      </w:r>
      <w:r w:rsidR="003C30DD">
        <w:rPr>
          <w:rFonts w:cs="Arial"/>
        </w:rPr>
        <w:t xml:space="preserve"> 20</w:t>
      </w:r>
      <w:r w:rsidR="008F4A6F">
        <w:rPr>
          <w:rFonts w:cs="Arial"/>
        </w:rPr>
        <w:t>20</w:t>
      </w:r>
    </w:p>
    <w:sectPr w:rsidR="008A5E8F" w:rsidRPr="008A5E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9ECB2" w14:textId="77777777" w:rsidR="003563DB" w:rsidRDefault="003563DB" w:rsidP="003A2968">
      <w:r>
        <w:separator/>
      </w:r>
    </w:p>
  </w:endnote>
  <w:endnote w:type="continuationSeparator" w:id="0">
    <w:p w14:paraId="426F61E3" w14:textId="77777777" w:rsidR="003563DB" w:rsidRDefault="003563DB" w:rsidP="003A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703B" w14:textId="77777777" w:rsidR="0084369D" w:rsidRDefault="0084369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965B3">
      <w:rPr>
        <w:noProof/>
      </w:rPr>
      <w:t>1</w:t>
    </w:r>
    <w:r>
      <w:fldChar w:fldCharType="end"/>
    </w:r>
  </w:p>
  <w:p w14:paraId="6CA55522" w14:textId="77777777" w:rsidR="0084369D" w:rsidRDefault="00843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3A8BB" w14:textId="77777777" w:rsidR="003563DB" w:rsidRDefault="003563DB" w:rsidP="003A2968">
      <w:r>
        <w:separator/>
      </w:r>
    </w:p>
  </w:footnote>
  <w:footnote w:type="continuationSeparator" w:id="0">
    <w:p w14:paraId="45B47F4E" w14:textId="77777777" w:rsidR="003563DB" w:rsidRDefault="003563DB" w:rsidP="003A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67BC7" w14:textId="3E7E5AA5" w:rsidR="0084369D" w:rsidRDefault="000062DF">
    <w:pPr>
      <w:pStyle w:val="Header"/>
    </w:pPr>
    <w:r>
      <w:t>Altman Lighting</w:t>
    </w:r>
    <w:r>
      <w:ptab w:relativeTo="margin" w:alignment="center" w:leader="none"/>
    </w:r>
    <w:r w:rsidR="002A61CE">
      <w:t>Genesis</w:t>
    </w:r>
    <w:r w:rsidR="00FD51C3">
      <w:t xml:space="preserve"> Wing</w:t>
    </w:r>
    <w:r>
      <w:ptab w:relativeTo="margin" w:alignment="right" w:leader="none"/>
    </w:r>
    <w:r w:rsidR="003A312E">
      <w:t>20</w:t>
    </w:r>
    <w:r w:rsidR="002A61CE">
      <w:t>20</w:t>
    </w:r>
    <w:r w:rsidR="003A312E">
      <w:t>-1-</w:t>
    </w:r>
    <w:r w:rsidR="002A61CE">
      <w:t>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6590"/>
    <w:multiLevelType w:val="multilevel"/>
    <w:tmpl w:val="04090027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1" w15:restartNumberingAfterBreak="0">
    <w:nsid w:val="74C03D8E"/>
    <w:multiLevelType w:val="multilevel"/>
    <w:tmpl w:val="1F8CA0E4"/>
    <w:lvl w:ilvl="0">
      <w:start w:val="1"/>
      <w:numFmt w:val="decimal"/>
      <w:pStyle w:val="Heading1"/>
      <w:lvlText w:val="Part 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pStyle w:val="Heading2"/>
      <w:isLgl/>
      <w:lvlText w:val="%1.%2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4."/>
      <w:lvlJc w:val="righ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736"/>
        </w:tabs>
        <w:ind w:left="2736" w:hanging="576"/>
      </w:pPr>
      <w:rPr>
        <w:rFonts w:cs="Times New Roman"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312"/>
        </w:tabs>
        <w:ind w:left="3312" w:hanging="576"/>
      </w:pPr>
      <w:rPr>
        <w:rFonts w:cs="Times New Roman" w:hint="default"/>
      </w:rPr>
    </w:lvl>
    <w:lvl w:ilvl="6">
      <w:start w:val="1"/>
      <w:numFmt w:val="lowerLetter"/>
      <w:pStyle w:val="Heading7"/>
      <w:lvlText w:val="%7)"/>
      <w:lvlJc w:val="right"/>
      <w:pPr>
        <w:tabs>
          <w:tab w:val="num" w:pos="4032"/>
        </w:tabs>
        <w:ind w:left="4032" w:hanging="432"/>
      </w:pPr>
      <w:rPr>
        <w:rFonts w:cs="Times New Roman" w:hint="default"/>
      </w:rPr>
    </w:lvl>
    <w:lvl w:ilvl="7">
      <w:start w:val="1"/>
      <w:numFmt w:val="lowerRoman"/>
      <w:pStyle w:val="Heading8"/>
      <w:lvlText w:val="%8."/>
      <w:lvlJc w:val="left"/>
      <w:pPr>
        <w:tabs>
          <w:tab w:val="num" w:pos="4320"/>
        </w:tabs>
        <w:ind w:left="4032" w:hanging="432"/>
      </w:pPr>
      <w:rPr>
        <w:rFonts w:cs="Times New Roman" w:hint="default"/>
      </w:rPr>
    </w:lvl>
    <w:lvl w:ilvl="8">
      <w:start w:val="1"/>
      <w:numFmt w:val="lowerRoman"/>
      <w:pStyle w:val="Heading9"/>
      <w:lvlText w:val="%9)"/>
      <w:lvlJc w:val="right"/>
      <w:pPr>
        <w:tabs>
          <w:tab w:val="num" w:pos="4608"/>
        </w:tabs>
        <w:ind w:left="4608" w:hanging="432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37"/>
    <w:rsid w:val="000062DF"/>
    <w:rsid w:val="00057F01"/>
    <w:rsid w:val="00063D05"/>
    <w:rsid w:val="0006675F"/>
    <w:rsid w:val="00083955"/>
    <w:rsid w:val="000A4650"/>
    <w:rsid w:val="000C1616"/>
    <w:rsid w:val="000D2F01"/>
    <w:rsid w:val="000E514C"/>
    <w:rsid w:val="000E6371"/>
    <w:rsid w:val="00100904"/>
    <w:rsid w:val="001266DE"/>
    <w:rsid w:val="00137B45"/>
    <w:rsid w:val="00145B32"/>
    <w:rsid w:val="0017239F"/>
    <w:rsid w:val="00184735"/>
    <w:rsid w:val="0019153B"/>
    <w:rsid w:val="001C1D70"/>
    <w:rsid w:val="001D2562"/>
    <w:rsid w:val="001E4A19"/>
    <w:rsid w:val="00217702"/>
    <w:rsid w:val="00234324"/>
    <w:rsid w:val="002A0DD1"/>
    <w:rsid w:val="002A61CE"/>
    <w:rsid w:val="002D6294"/>
    <w:rsid w:val="002F4D1A"/>
    <w:rsid w:val="00304499"/>
    <w:rsid w:val="003044EF"/>
    <w:rsid w:val="00311B71"/>
    <w:rsid w:val="00335AA2"/>
    <w:rsid w:val="003563DB"/>
    <w:rsid w:val="00366038"/>
    <w:rsid w:val="003A2968"/>
    <w:rsid w:val="003A312E"/>
    <w:rsid w:val="003C30DD"/>
    <w:rsid w:val="003D0B01"/>
    <w:rsid w:val="003D496B"/>
    <w:rsid w:val="003D6BDB"/>
    <w:rsid w:val="003F444F"/>
    <w:rsid w:val="00401D0B"/>
    <w:rsid w:val="00402104"/>
    <w:rsid w:val="00484163"/>
    <w:rsid w:val="004C69BA"/>
    <w:rsid w:val="00536FBB"/>
    <w:rsid w:val="005405D6"/>
    <w:rsid w:val="0058645B"/>
    <w:rsid w:val="00587C53"/>
    <w:rsid w:val="005E7B09"/>
    <w:rsid w:val="00607313"/>
    <w:rsid w:val="0069019B"/>
    <w:rsid w:val="006A56F0"/>
    <w:rsid w:val="006D72A7"/>
    <w:rsid w:val="006E0BCA"/>
    <w:rsid w:val="006E3349"/>
    <w:rsid w:val="00707F64"/>
    <w:rsid w:val="00713B53"/>
    <w:rsid w:val="00720121"/>
    <w:rsid w:val="00730B37"/>
    <w:rsid w:val="0073263F"/>
    <w:rsid w:val="00763306"/>
    <w:rsid w:val="007928CE"/>
    <w:rsid w:val="007960A5"/>
    <w:rsid w:val="007A20EB"/>
    <w:rsid w:val="007B01AD"/>
    <w:rsid w:val="00814CA2"/>
    <w:rsid w:val="00820751"/>
    <w:rsid w:val="0084369D"/>
    <w:rsid w:val="008A344C"/>
    <w:rsid w:val="008A4528"/>
    <w:rsid w:val="008A5E8F"/>
    <w:rsid w:val="008C07CD"/>
    <w:rsid w:val="008E4E63"/>
    <w:rsid w:val="008F0043"/>
    <w:rsid w:val="008F4A6F"/>
    <w:rsid w:val="0090215F"/>
    <w:rsid w:val="00920B49"/>
    <w:rsid w:val="00933678"/>
    <w:rsid w:val="00937502"/>
    <w:rsid w:val="00943EEF"/>
    <w:rsid w:val="009B4E43"/>
    <w:rsid w:val="00A61BAD"/>
    <w:rsid w:val="00A628E0"/>
    <w:rsid w:val="00AC0467"/>
    <w:rsid w:val="00AC4803"/>
    <w:rsid w:val="00AD4335"/>
    <w:rsid w:val="00B0660C"/>
    <w:rsid w:val="00B33EBF"/>
    <w:rsid w:val="00B534EE"/>
    <w:rsid w:val="00B7245D"/>
    <w:rsid w:val="00B944A8"/>
    <w:rsid w:val="00BA2A5C"/>
    <w:rsid w:val="00BA48C2"/>
    <w:rsid w:val="00BC4D38"/>
    <w:rsid w:val="00C557A8"/>
    <w:rsid w:val="00C70BB9"/>
    <w:rsid w:val="00C838A8"/>
    <w:rsid w:val="00C91889"/>
    <w:rsid w:val="00CA6D0A"/>
    <w:rsid w:val="00CB2898"/>
    <w:rsid w:val="00D27AEA"/>
    <w:rsid w:val="00D77581"/>
    <w:rsid w:val="00DD431D"/>
    <w:rsid w:val="00E1037F"/>
    <w:rsid w:val="00E24023"/>
    <w:rsid w:val="00E34A48"/>
    <w:rsid w:val="00E965B3"/>
    <w:rsid w:val="00F15C71"/>
    <w:rsid w:val="00F23EFD"/>
    <w:rsid w:val="00FB2737"/>
    <w:rsid w:val="00FB3101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739913"/>
  <w14:defaultImageDpi w14:val="0"/>
  <w15:docId w15:val="{000FD12E-361E-4759-85E4-3AB5F74A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BC4D38"/>
    <w:pPr>
      <w:keepNext/>
      <w:keepLines/>
      <w:spacing w:after="0" w:line="240" w:lineRule="auto"/>
    </w:pPr>
    <w:rPr>
      <w:rFonts w:ascii="Arial" w:hAnsi="Arial" w:cs="Times New Roman"/>
      <w:sz w:val="20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BC4D38"/>
    <w:pPr>
      <w:numPr>
        <w:numId w:val="23"/>
      </w:numPr>
      <w:spacing w:before="240" w:after="60"/>
      <w:outlineLvl w:val="0"/>
    </w:pPr>
    <w:rPr>
      <w:sz w:val="24"/>
      <w:szCs w:val="24"/>
    </w:rPr>
  </w:style>
  <w:style w:type="paragraph" w:styleId="Heading2">
    <w:name w:val="heading 2"/>
    <w:basedOn w:val="Normal"/>
    <w:next w:val="Heading3"/>
    <w:link w:val="Heading2Char"/>
    <w:autoRedefine/>
    <w:uiPriority w:val="9"/>
    <w:qFormat/>
    <w:rsid w:val="000A4650"/>
    <w:pPr>
      <w:numPr>
        <w:ilvl w:val="1"/>
        <w:numId w:val="23"/>
      </w:numPr>
      <w:tabs>
        <w:tab w:val="num" w:pos="720"/>
      </w:tabs>
      <w:spacing w:before="240" w:after="60"/>
      <w:ind w:left="720" w:hanging="720"/>
      <w:outlineLvl w:val="1"/>
    </w:pPr>
    <w:rPr>
      <w:caps/>
    </w:rPr>
  </w:style>
  <w:style w:type="paragraph" w:styleId="Heading3">
    <w:name w:val="heading 3"/>
    <w:basedOn w:val="Normal"/>
    <w:next w:val="Heading4"/>
    <w:link w:val="Heading3Char"/>
    <w:autoRedefine/>
    <w:uiPriority w:val="9"/>
    <w:qFormat/>
    <w:rsid w:val="002F4D1A"/>
    <w:pPr>
      <w:numPr>
        <w:ilvl w:val="2"/>
        <w:numId w:val="23"/>
      </w:numPr>
      <w:tabs>
        <w:tab w:val="num" w:pos="1260"/>
      </w:tabs>
      <w:spacing w:before="240" w:after="60"/>
      <w:ind w:left="1260" w:hanging="558"/>
      <w:outlineLvl w:val="2"/>
    </w:pPr>
  </w:style>
  <w:style w:type="paragraph" w:styleId="Heading4">
    <w:name w:val="heading 4"/>
    <w:basedOn w:val="Normal"/>
    <w:next w:val="Heading5"/>
    <w:link w:val="Heading4Char"/>
    <w:uiPriority w:val="9"/>
    <w:qFormat/>
    <w:rsid w:val="000A4650"/>
    <w:pPr>
      <w:numPr>
        <w:ilvl w:val="3"/>
        <w:numId w:val="23"/>
      </w:numPr>
      <w:tabs>
        <w:tab w:val="num" w:pos="1800"/>
      </w:tabs>
      <w:spacing w:before="240" w:after="60"/>
      <w:ind w:left="1800" w:hanging="360"/>
      <w:outlineLvl w:val="3"/>
    </w:pPr>
  </w:style>
  <w:style w:type="paragraph" w:styleId="Heading5">
    <w:name w:val="heading 5"/>
    <w:basedOn w:val="Normal"/>
    <w:next w:val="Heading6"/>
    <w:link w:val="Heading5Char"/>
    <w:uiPriority w:val="9"/>
    <w:qFormat/>
    <w:rsid w:val="000A4650"/>
    <w:pPr>
      <w:numPr>
        <w:ilvl w:val="4"/>
        <w:numId w:val="23"/>
      </w:numPr>
      <w:tabs>
        <w:tab w:val="num" w:pos="2340"/>
      </w:tabs>
      <w:spacing w:before="120" w:after="60"/>
      <w:ind w:left="2340" w:hanging="540"/>
      <w:outlineLvl w:val="4"/>
    </w:pPr>
  </w:style>
  <w:style w:type="paragraph" w:styleId="Heading6">
    <w:name w:val="heading 6"/>
    <w:basedOn w:val="Normal"/>
    <w:next w:val="Heading7"/>
    <w:link w:val="Heading6Char"/>
    <w:uiPriority w:val="9"/>
    <w:qFormat/>
    <w:rsid w:val="000A4650"/>
    <w:pPr>
      <w:numPr>
        <w:ilvl w:val="5"/>
        <w:numId w:val="23"/>
      </w:numPr>
      <w:tabs>
        <w:tab w:val="num" w:pos="2880"/>
      </w:tabs>
      <w:spacing w:before="60" w:after="60"/>
      <w:ind w:left="2880" w:hanging="540"/>
      <w:outlineLvl w:val="5"/>
    </w:pPr>
  </w:style>
  <w:style w:type="paragraph" w:styleId="Heading7">
    <w:name w:val="heading 7"/>
    <w:basedOn w:val="Normal"/>
    <w:next w:val="Heading8"/>
    <w:link w:val="Heading7Char"/>
    <w:autoRedefine/>
    <w:uiPriority w:val="9"/>
    <w:qFormat/>
    <w:rsid w:val="00BC4D38"/>
    <w:pPr>
      <w:numPr>
        <w:ilvl w:val="6"/>
        <w:numId w:val="23"/>
      </w:numPr>
      <w:spacing w:before="120" w:after="120"/>
      <w:outlineLvl w:val="6"/>
    </w:pPr>
    <w:rPr>
      <w:sz w:val="18"/>
      <w:szCs w:val="24"/>
    </w:rPr>
  </w:style>
  <w:style w:type="paragraph" w:styleId="Heading8">
    <w:name w:val="heading 8"/>
    <w:basedOn w:val="Normal"/>
    <w:next w:val="Heading9"/>
    <w:link w:val="Heading8Char"/>
    <w:uiPriority w:val="9"/>
    <w:qFormat/>
    <w:rsid w:val="00BC4D38"/>
    <w:pPr>
      <w:numPr>
        <w:ilvl w:val="7"/>
        <w:numId w:val="23"/>
      </w:numPr>
      <w:spacing w:before="60" w:after="60"/>
      <w:outlineLvl w:val="7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C4D38"/>
    <w:pPr>
      <w:numPr>
        <w:ilvl w:val="8"/>
        <w:numId w:val="23"/>
      </w:numPr>
      <w:spacing w:before="6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C4D38"/>
    <w:rPr>
      <w:rFonts w:ascii="Arial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A4650"/>
    <w:rPr>
      <w:rFonts w:ascii="Arial" w:hAnsi="Arial" w:cs="Times New Roman"/>
      <w:cap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F4D1A"/>
    <w:rPr>
      <w:rFonts w:ascii="Arial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BC4D38"/>
    <w:rPr>
      <w:rFonts w:ascii="Arial" w:hAnsi="Arial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BC4D38"/>
    <w:rPr>
      <w:rFonts w:ascii="Arial" w:hAnsi="Arial" w:cs="Times New Roman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BC4D38"/>
    <w:rPr>
      <w:rFonts w:ascii="Arial" w:hAnsi="Arial" w:cs="Times New Roman"/>
      <w:sz w:val="16"/>
    </w:rPr>
  </w:style>
  <w:style w:type="paragraph" w:customStyle="1" w:styleId="BOM">
    <w:name w:val="BOM"/>
    <w:basedOn w:val="Heading2"/>
    <w:autoRedefine/>
    <w:rsid w:val="00BC4D38"/>
    <w:pPr>
      <w:numPr>
        <w:ilvl w:val="0"/>
        <w:numId w:val="0"/>
      </w:numPr>
    </w:pPr>
    <w:rPr>
      <w:caps w:val="0"/>
    </w:rPr>
  </w:style>
  <w:style w:type="table" w:styleId="TableGrid">
    <w:name w:val="Table Grid"/>
    <w:basedOn w:val="TableNormal"/>
    <w:uiPriority w:val="39"/>
    <w:rsid w:val="00BC4D38"/>
    <w:pPr>
      <w:spacing w:after="0" w:line="240" w:lineRule="auto"/>
    </w:pPr>
    <w:rPr>
      <w:rFonts w:ascii="Arial" w:hAnsi="Arial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C4D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3D0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0B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A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2968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A2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2968"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13B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13B5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3B53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91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91889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hite\AppData\Roaming\Microsoft\Templates\SWII%2002_3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59A4-6948-42E4-AFEB-1B90007F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SWII 02_309</Template>
  <TotalTime>3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Electronic Theatre Controls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pborchetta@altmanlighting.com</dc:creator>
  <cp:keywords/>
  <dc:description/>
  <cp:lastModifiedBy>Peter Borchetta</cp:lastModifiedBy>
  <cp:revision>3</cp:revision>
  <dcterms:created xsi:type="dcterms:W3CDTF">2020-02-06T14:22:00Z</dcterms:created>
  <dcterms:modified xsi:type="dcterms:W3CDTF">2020-02-06T14:23:00Z</dcterms:modified>
</cp:coreProperties>
</file>